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622ED" w14:textId="0438B84A" w:rsidR="0041786C" w:rsidRDefault="00D22EFD" w:rsidP="00D22EFD">
      <w:pPr>
        <w:tabs>
          <w:tab w:val="left" w:pos="975"/>
        </w:tabs>
        <w:rPr>
          <w:rFonts w:ascii="Times New Roman" w:eastAsia="宋体" w:hAnsi="Times New Roman" w:cs="Times New Roman"/>
          <w:sz w:val="32"/>
          <w:szCs w:val="32"/>
          <w:lang w:eastAsia="zh-CN"/>
        </w:rPr>
      </w:pPr>
      <w:r>
        <w:rPr>
          <w:rFonts w:ascii="仿宋" w:eastAsia="仿宋" w:hAnsi="仿宋"/>
          <w:color w:val="0D0D0D"/>
          <w:spacing w:val="2"/>
          <w:sz w:val="32"/>
          <w:szCs w:val="32"/>
          <w:lang w:eastAsia="zh-CN"/>
        </w:rPr>
        <w:tab/>
      </w:r>
      <w:r w:rsidR="005F341D">
        <w:rPr>
          <w:rFonts w:ascii="Times New Roman" w:eastAsia="宋体" w:hAnsi="Times New Roman" w:cs="Times New Roman"/>
          <w:b/>
          <w:bCs/>
          <w:spacing w:val="-1"/>
          <w:sz w:val="32"/>
          <w:szCs w:val="32"/>
          <w:lang w:eastAsia="zh-CN"/>
        </w:rPr>
        <w:t>拟推荐第七届广东医学科技奖候选项目</w:t>
      </w:r>
      <w:r w:rsidR="005F341D">
        <w:rPr>
          <w:rFonts w:ascii="Times New Roman" w:eastAsia="宋体" w:hAnsi="Times New Roman" w:cs="Times New Roman"/>
          <w:b/>
          <w:bCs/>
          <w:spacing w:val="-2"/>
          <w:sz w:val="32"/>
          <w:szCs w:val="32"/>
          <w:lang w:eastAsia="zh-CN"/>
        </w:rPr>
        <w:t>公示内容</w:t>
      </w:r>
    </w:p>
    <w:tbl>
      <w:tblPr>
        <w:tblStyle w:val="a5"/>
        <w:tblW w:w="4999" w:type="pct"/>
        <w:tblLook w:val="04A0" w:firstRow="1" w:lastRow="0" w:firstColumn="1" w:lastColumn="0" w:noHBand="0" w:noVBand="1"/>
      </w:tblPr>
      <w:tblGrid>
        <w:gridCol w:w="1481"/>
        <w:gridCol w:w="6813"/>
      </w:tblGrid>
      <w:tr w:rsidR="0041786C" w14:paraId="3CAC6169" w14:textId="77777777">
        <w:trPr>
          <w:trHeight w:val="334"/>
        </w:trPr>
        <w:tc>
          <w:tcPr>
            <w:tcW w:w="893" w:type="pct"/>
            <w:shd w:val="clear" w:color="auto" w:fill="auto"/>
            <w:vAlign w:val="center"/>
          </w:tcPr>
          <w:p w14:paraId="16069FE3" w14:textId="77777777" w:rsidR="0041786C" w:rsidRDefault="005F341D">
            <w:pPr>
              <w:widowControl/>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推荐奖种</w:t>
            </w:r>
            <w:proofErr w:type="spellEnd"/>
          </w:p>
        </w:tc>
        <w:tc>
          <w:tcPr>
            <w:tcW w:w="4106" w:type="pct"/>
            <w:shd w:val="clear" w:color="auto" w:fill="auto"/>
            <w:vAlign w:val="center"/>
          </w:tcPr>
          <w:p w14:paraId="17308D60" w14:textId="77777777" w:rsidR="0041786C" w:rsidRDefault="005F341D">
            <w:pPr>
              <w:widowControl/>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医学科技奖</w:t>
            </w:r>
            <w:proofErr w:type="spellEnd"/>
          </w:p>
        </w:tc>
      </w:tr>
      <w:tr w:rsidR="0041786C" w14:paraId="5D8E9939" w14:textId="77777777">
        <w:tc>
          <w:tcPr>
            <w:tcW w:w="893" w:type="pct"/>
            <w:shd w:val="clear" w:color="auto" w:fill="auto"/>
            <w:vAlign w:val="center"/>
          </w:tcPr>
          <w:p w14:paraId="3C21C233" w14:textId="77777777" w:rsidR="0041786C" w:rsidRDefault="005F341D">
            <w:pPr>
              <w:widowControl/>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项目名称</w:t>
            </w:r>
            <w:proofErr w:type="spellEnd"/>
          </w:p>
        </w:tc>
        <w:tc>
          <w:tcPr>
            <w:tcW w:w="4106" w:type="pct"/>
            <w:shd w:val="clear" w:color="auto" w:fill="auto"/>
            <w:vAlign w:val="center"/>
          </w:tcPr>
          <w:p w14:paraId="7623FC2F" w14:textId="77777777" w:rsidR="0041786C" w:rsidRDefault="005F341D">
            <w:pPr>
              <w:widowControl/>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化</w:t>
            </w:r>
            <w:r>
              <w:rPr>
                <w:rFonts w:ascii="Times New Roman" w:eastAsia="宋体" w:hAnsi="Times New Roman" w:cs="Times New Roman" w:hint="eastAsia"/>
                <w:sz w:val="24"/>
                <w:szCs w:val="24"/>
                <w:lang w:eastAsia="zh-CN"/>
              </w:rPr>
              <w:t>学</w:t>
            </w:r>
            <w:r>
              <w:rPr>
                <w:rFonts w:ascii="Times New Roman" w:eastAsia="宋体" w:hAnsi="Times New Roman" w:cs="Times New Roman"/>
                <w:sz w:val="24"/>
                <w:szCs w:val="24"/>
                <w:lang w:eastAsia="zh-CN"/>
              </w:rPr>
              <w:t>物血管</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靶点</w:t>
            </w:r>
            <w:r>
              <w:rPr>
                <w:rFonts w:ascii="Times New Roman" w:eastAsia="宋体" w:hAnsi="Times New Roman" w:cs="Times New Roman" w:hint="eastAsia"/>
                <w:sz w:val="24"/>
                <w:szCs w:val="24"/>
                <w:lang w:eastAsia="zh-CN"/>
              </w:rPr>
              <w:t>智能测试技术</w:t>
            </w:r>
          </w:p>
        </w:tc>
      </w:tr>
      <w:tr w:rsidR="0041786C" w14:paraId="57B13726" w14:textId="77777777">
        <w:trPr>
          <w:trHeight w:val="290"/>
        </w:trPr>
        <w:tc>
          <w:tcPr>
            <w:tcW w:w="893" w:type="pct"/>
            <w:shd w:val="clear" w:color="auto" w:fill="auto"/>
            <w:vAlign w:val="center"/>
          </w:tcPr>
          <w:p w14:paraId="42990D2D" w14:textId="77777777" w:rsidR="0041786C" w:rsidRDefault="005F341D">
            <w:pPr>
              <w:widowControl/>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推荐单位</w:t>
            </w:r>
            <w:proofErr w:type="spellEnd"/>
          </w:p>
        </w:tc>
        <w:tc>
          <w:tcPr>
            <w:tcW w:w="4106" w:type="pct"/>
            <w:shd w:val="clear" w:color="auto" w:fill="auto"/>
            <w:vAlign w:val="center"/>
          </w:tcPr>
          <w:p w14:paraId="049B5FA7" w14:textId="77777777" w:rsidR="0041786C" w:rsidRDefault="005F341D">
            <w:pPr>
              <w:widowControl/>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中山大学</w:t>
            </w:r>
            <w:proofErr w:type="spellEnd"/>
          </w:p>
        </w:tc>
      </w:tr>
      <w:tr w:rsidR="0041786C" w14:paraId="1E0E451B" w14:textId="77777777">
        <w:tc>
          <w:tcPr>
            <w:tcW w:w="893" w:type="pct"/>
            <w:shd w:val="clear" w:color="auto" w:fill="auto"/>
            <w:vAlign w:val="center"/>
          </w:tcPr>
          <w:p w14:paraId="449D9076" w14:textId="77777777" w:rsidR="0041786C" w:rsidRDefault="005F341D">
            <w:pPr>
              <w:widowControl/>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推荐意见</w:t>
            </w:r>
            <w:proofErr w:type="spellEnd"/>
          </w:p>
        </w:tc>
        <w:tc>
          <w:tcPr>
            <w:tcW w:w="4106" w:type="pct"/>
            <w:shd w:val="clear" w:color="auto" w:fill="auto"/>
            <w:vAlign w:val="center"/>
          </w:tcPr>
          <w:p w14:paraId="6BBBC8AB" w14:textId="77777777" w:rsidR="0041786C" w:rsidRDefault="005F341D">
            <w:pPr>
              <w:keepNext/>
              <w:spacing w:before="200"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申请人项目针对</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化</w:t>
            </w:r>
            <w:r>
              <w:rPr>
                <w:rFonts w:ascii="Times New Roman" w:eastAsia="宋体" w:hAnsi="Times New Roman" w:cs="Times New Roman" w:hint="eastAsia"/>
                <w:sz w:val="24"/>
                <w:szCs w:val="24"/>
                <w:lang w:eastAsia="zh-CN"/>
              </w:rPr>
              <w:t>学</w:t>
            </w:r>
            <w:r>
              <w:rPr>
                <w:rFonts w:ascii="Times New Roman" w:eastAsia="宋体" w:hAnsi="Times New Roman" w:cs="Times New Roman"/>
                <w:sz w:val="24"/>
                <w:szCs w:val="24"/>
                <w:lang w:eastAsia="zh-CN"/>
              </w:rPr>
              <w:t>物血管</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靶点</w:t>
            </w:r>
            <w:r>
              <w:rPr>
                <w:rFonts w:ascii="Times New Roman" w:eastAsia="宋体" w:hAnsi="Times New Roman" w:cs="Times New Roman" w:hint="eastAsia"/>
                <w:sz w:val="24"/>
                <w:szCs w:val="24"/>
                <w:lang w:eastAsia="zh-CN"/>
              </w:rPr>
              <w:t>智能测试技术</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中的关键技术难题开展了大量研究，建立靶向多维形态向量特征的化学物血管</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可视化智能测试平台，开创</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血管表型活体筛选</w:t>
            </w:r>
            <w:r>
              <w:rPr>
                <w:rFonts w:ascii="Times New Roman" w:eastAsia="宋体" w:hAnsi="Times New Roman" w:cs="Times New Roman"/>
                <w:sz w:val="24"/>
                <w:szCs w:val="24"/>
                <w:lang w:eastAsia="zh-CN"/>
              </w:rPr>
              <w:t>”</w:t>
            </w:r>
            <w:r>
              <w:rPr>
                <w:rFonts w:ascii="Times New Roman" w:eastAsia="宋体" w:hAnsi="Times New Roman" w:cs="Times New Roman" w:hint="eastAsia"/>
                <w:sz w:val="24"/>
                <w:szCs w:val="24"/>
                <w:lang w:eastAsia="zh-CN"/>
              </w:rPr>
              <w:t>响应</w:t>
            </w:r>
            <w:r>
              <w:rPr>
                <w:rFonts w:ascii="Times New Roman" w:eastAsia="宋体" w:hAnsi="Times New Roman" w:cs="Times New Roman"/>
                <w:sz w:val="24"/>
                <w:szCs w:val="24"/>
                <w:lang w:eastAsia="zh-CN"/>
              </w:rPr>
              <w:t>测试新模式，建立首个环境化学物血管形态表型数据库，发现</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相态转变</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表观重塑</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代谢紊乱</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表型异常</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级联</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通路，基于</w:t>
            </w:r>
            <w:r>
              <w:rPr>
                <w:rFonts w:ascii="Times New Roman" w:eastAsia="宋体" w:hAnsi="Times New Roman" w:cs="Times New Roman"/>
                <w:sz w:val="24"/>
                <w:szCs w:val="24"/>
                <w:lang w:eastAsia="zh-CN"/>
              </w:rPr>
              <w:t>AOP</w:t>
            </w:r>
            <w:r>
              <w:rPr>
                <w:rFonts w:ascii="Times New Roman" w:eastAsia="宋体" w:hAnsi="Times New Roman" w:cs="Times New Roman"/>
                <w:sz w:val="24"/>
                <w:szCs w:val="24"/>
                <w:lang w:eastAsia="zh-CN"/>
              </w:rPr>
              <w:t>网络揭示</w:t>
            </w:r>
            <w:r>
              <w:rPr>
                <w:rFonts w:ascii="Times New Roman" w:eastAsia="宋体" w:hAnsi="Times New Roman" w:cs="Times New Roman" w:hint="eastAsia"/>
                <w:sz w:val="24"/>
                <w:szCs w:val="24"/>
                <w:lang w:eastAsia="zh-CN"/>
              </w:rPr>
              <w:t>环境化学物</w:t>
            </w:r>
            <w:r>
              <w:rPr>
                <w:rFonts w:ascii="Times New Roman" w:eastAsia="宋体" w:hAnsi="Times New Roman" w:cs="Times New Roman"/>
                <w:sz w:val="24"/>
                <w:szCs w:val="24"/>
                <w:lang w:eastAsia="zh-CN"/>
              </w:rPr>
              <w:t>代际传递</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血管敏感标志物，建立</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表型驱动标志物识别</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早期评价策略。研究成果突破了血管</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自动化评价关键技术瓶颈，为</w:t>
            </w:r>
            <w:r>
              <w:rPr>
                <w:rFonts w:ascii="Times New Roman" w:eastAsia="宋体" w:hAnsi="Times New Roman" w:cs="Times New Roman" w:hint="eastAsia"/>
                <w:sz w:val="24"/>
                <w:szCs w:val="24"/>
                <w:lang w:eastAsia="zh-CN"/>
              </w:rPr>
              <w:t>外源化学物效应</w:t>
            </w:r>
            <w:r>
              <w:rPr>
                <w:rFonts w:ascii="Times New Roman" w:eastAsia="宋体" w:hAnsi="Times New Roman" w:cs="Times New Roman"/>
                <w:sz w:val="24"/>
                <w:szCs w:val="24"/>
                <w:lang w:eastAsia="zh-CN"/>
              </w:rPr>
              <w:t>筛选及环境风险评估提供重要基础和关键证据。该血管</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可视化智能测试系统获美国毒理学会心血管毒理</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最具影响力成果奖</w:t>
            </w:r>
            <w:r>
              <w:rPr>
                <w:rFonts w:ascii="Times New Roman" w:eastAsia="宋体" w:hAnsi="Times New Roman" w:cs="Times New Roman"/>
                <w:sz w:val="24"/>
                <w:szCs w:val="24"/>
                <w:lang w:eastAsia="zh-CN"/>
              </w:rPr>
              <w:t>Impact Award”</w:t>
            </w:r>
            <w:r>
              <w:rPr>
                <w:rFonts w:ascii="Times New Roman" w:eastAsia="宋体" w:hAnsi="Times New Roman" w:cs="Times New Roman"/>
                <w:sz w:val="24"/>
                <w:szCs w:val="24"/>
                <w:lang w:eastAsia="zh-CN"/>
              </w:rPr>
              <w:t>（该奖项每年评选</w:t>
            </w:r>
            <w:r>
              <w:rPr>
                <w:rFonts w:ascii="Times New Roman" w:eastAsia="宋体" w:hAnsi="Times New Roman" w:cs="Times New Roman"/>
                <w:sz w:val="24"/>
                <w:szCs w:val="24"/>
                <w:lang w:eastAsia="zh-CN"/>
              </w:rPr>
              <w:t>1</w:t>
            </w:r>
            <w:r>
              <w:rPr>
                <w:rFonts w:ascii="Times New Roman" w:eastAsia="宋体" w:hAnsi="Times New Roman" w:cs="Times New Roman"/>
                <w:sz w:val="24"/>
                <w:szCs w:val="24"/>
                <w:lang w:eastAsia="zh-CN"/>
              </w:rPr>
              <w:t>项，申请人是该奖项设立</w:t>
            </w:r>
            <w:r>
              <w:rPr>
                <w:rFonts w:ascii="Times New Roman" w:eastAsia="宋体" w:hAnsi="Times New Roman" w:cs="Times New Roman"/>
                <w:sz w:val="24"/>
                <w:szCs w:val="24"/>
                <w:lang w:eastAsia="zh-CN"/>
              </w:rPr>
              <w:t>15</w:t>
            </w:r>
            <w:r>
              <w:rPr>
                <w:rFonts w:ascii="Times New Roman" w:eastAsia="宋体" w:hAnsi="Times New Roman" w:cs="Times New Roman"/>
                <w:sz w:val="24"/>
                <w:szCs w:val="24"/>
                <w:lang w:eastAsia="zh-CN"/>
              </w:rPr>
              <w:t>年来唯一非美国本土获奖人），并受邀参加</w:t>
            </w:r>
            <w:r>
              <w:rPr>
                <w:rFonts w:ascii="Times New Roman" w:eastAsia="宋体" w:hAnsi="Times New Roman" w:cs="Times New Roman"/>
                <w:sz w:val="24"/>
                <w:szCs w:val="24"/>
                <w:lang w:eastAsia="zh-CN"/>
              </w:rPr>
              <w:t>2025</w:t>
            </w:r>
            <w:r>
              <w:rPr>
                <w:rFonts w:ascii="Times New Roman" w:eastAsia="宋体" w:hAnsi="Times New Roman" w:cs="Times New Roman"/>
                <w:sz w:val="24"/>
                <w:szCs w:val="24"/>
                <w:lang w:eastAsia="zh-CN"/>
              </w:rPr>
              <w:t>年美国毒理学年会作专题报告介绍该成果。</w:t>
            </w:r>
            <w:r>
              <w:rPr>
                <w:rFonts w:ascii="Times New Roman" w:eastAsia="宋体" w:hAnsi="Times New Roman" w:cs="Times New Roman" w:hint="eastAsia"/>
                <w:sz w:val="24"/>
                <w:szCs w:val="24"/>
                <w:lang w:eastAsia="zh-CN"/>
              </w:rPr>
              <w:t>该研究成果也荣获</w:t>
            </w:r>
            <w:r>
              <w:rPr>
                <w:rFonts w:ascii="Times New Roman" w:eastAsia="宋体" w:hAnsi="Times New Roman" w:cs="Times New Roman"/>
                <w:sz w:val="24"/>
                <w:szCs w:val="24"/>
                <w:lang w:eastAsia="zh-CN"/>
              </w:rPr>
              <w:t>2025</w:t>
            </w:r>
            <w:r>
              <w:rPr>
                <w:rFonts w:ascii="Times New Roman" w:eastAsia="宋体" w:hAnsi="Times New Roman" w:cs="Times New Roman"/>
                <w:sz w:val="24"/>
                <w:szCs w:val="24"/>
                <w:lang w:eastAsia="zh-CN"/>
              </w:rPr>
              <w:t>年</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中国毒理学替代法发展奖</w:t>
            </w:r>
            <w:r>
              <w:rPr>
                <w:rFonts w:ascii="Times New Roman" w:eastAsia="宋体" w:hAnsi="Times New Roman" w:cs="Times New Roman"/>
                <w:sz w:val="24"/>
                <w:szCs w:val="24"/>
                <w:lang w:eastAsia="zh-CN"/>
              </w:rPr>
              <w:t>”</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项目</w:t>
            </w:r>
            <w:proofErr w:type="gramStart"/>
            <w:r>
              <w:rPr>
                <w:rFonts w:ascii="Times New Roman" w:eastAsia="宋体" w:hAnsi="Times New Roman" w:cs="Times New Roman"/>
                <w:sz w:val="24"/>
                <w:szCs w:val="24"/>
                <w:lang w:eastAsia="zh-CN"/>
              </w:rPr>
              <w:t>采集约</w:t>
            </w:r>
            <w:proofErr w:type="gramEnd"/>
            <w:r>
              <w:rPr>
                <w:rFonts w:ascii="Times New Roman" w:eastAsia="宋体" w:hAnsi="Times New Roman" w:cs="Times New Roman"/>
                <w:sz w:val="24"/>
                <w:szCs w:val="24"/>
                <w:lang w:eastAsia="zh-CN"/>
              </w:rPr>
              <w:t>1</w:t>
            </w:r>
            <w:r>
              <w:rPr>
                <w:rFonts w:ascii="Times New Roman" w:eastAsia="宋体" w:hAnsi="Times New Roman" w:cs="Times New Roman" w:hint="eastAsia"/>
                <w:sz w:val="24"/>
                <w:szCs w:val="24"/>
                <w:lang w:eastAsia="zh-CN"/>
              </w:rPr>
              <w:t>1</w:t>
            </w:r>
            <w:r>
              <w:rPr>
                <w:rFonts w:ascii="Times New Roman" w:eastAsia="宋体" w:hAnsi="Times New Roman" w:cs="Times New Roman"/>
                <w:sz w:val="24"/>
                <w:szCs w:val="24"/>
                <w:lang w:eastAsia="zh-CN"/>
              </w:rPr>
              <w:t>万张图片自主研发神经网络模型</w:t>
            </w:r>
            <w:r>
              <w:rPr>
                <w:rFonts w:ascii="Times New Roman" w:eastAsia="宋体" w:hAnsi="Times New Roman" w:cs="Times New Roman"/>
                <w:sz w:val="24"/>
                <w:szCs w:val="24"/>
                <w:lang w:eastAsia="zh-CN"/>
              </w:rPr>
              <w:t>ECA-</w:t>
            </w:r>
            <w:proofErr w:type="spellStart"/>
            <w:r>
              <w:rPr>
                <w:rFonts w:ascii="Times New Roman" w:eastAsia="宋体" w:hAnsi="Times New Roman" w:cs="Times New Roman"/>
                <w:sz w:val="24"/>
                <w:szCs w:val="24"/>
                <w:lang w:eastAsia="zh-CN"/>
              </w:rPr>
              <w:t>ResXUnet</w:t>
            </w:r>
            <w:proofErr w:type="spellEnd"/>
            <w:r>
              <w:rPr>
                <w:rFonts w:ascii="Times New Roman" w:eastAsia="宋体" w:hAnsi="Times New Roman" w:cs="Times New Roman"/>
                <w:sz w:val="24"/>
                <w:szCs w:val="24"/>
                <w:lang w:eastAsia="zh-CN"/>
              </w:rPr>
              <w:t>，测试灵敏度提升</w:t>
            </w:r>
            <w:r>
              <w:rPr>
                <w:rFonts w:ascii="Times New Roman" w:eastAsia="宋体" w:hAnsi="Times New Roman" w:cs="Times New Roman"/>
                <w:sz w:val="24"/>
                <w:szCs w:val="24"/>
                <w:lang w:eastAsia="zh-CN"/>
              </w:rPr>
              <w:t>30-50</w:t>
            </w:r>
            <w:r>
              <w:rPr>
                <w:rFonts w:ascii="Times New Roman" w:eastAsia="宋体" w:hAnsi="Times New Roman" w:cs="Times New Roman"/>
                <w:sz w:val="24"/>
                <w:szCs w:val="24"/>
                <w:lang w:eastAsia="zh-CN"/>
              </w:rPr>
              <w:t>倍，精确度、准确度均可达到</w:t>
            </w:r>
            <w:r>
              <w:rPr>
                <w:rFonts w:ascii="Times New Roman" w:eastAsia="宋体" w:hAnsi="Times New Roman" w:cs="Times New Roman"/>
                <w:sz w:val="24"/>
                <w:szCs w:val="24"/>
                <w:lang w:eastAsia="zh-CN"/>
              </w:rPr>
              <w:t>90%</w:t>
            </w:r>
            <w:r>
              <w:rPr>
                <w:rFonts w:ascii="Times New Roman" w:eastAsia="宋体" w:hAnsi="Times New Roman" w:cs="Times New Roman"/>
                <w:sz w:val="24"/>
                <w:szCs w:val="24"/>
                <w:lang w:eastAsia="zh-CN"/>
              </w:rPr>
              <w:t>以上，较手动分割效率提升</w:t>
            </w:r>
            <w:r>
              <w:rPr>
                <w:rFonts w:ascii="Times New Roman" w:eastAsia="宋体" w:hAnsi="Times New Roman" w:cs="Times New Roman"/>
                <w:sz w:val="24"/>
                <w:szCs w:val="24"/>
                <w:lang w:eastAsia="zh-CN"/>
              </w:rPr>
              <w:t>600</w:t>
            </w:r>
            <w:r>
              <w:rPr>
                <w:rFonts w:ascii="Times New Roman" w:eastAsia="宋体" w:hAnsi="Times New Roman" w:cs="Times New Roman"/>
                <w:sz w:val="24"/>
                <w:szCs w:val="24"/>
                <w:lang w:eastAsia="zh-CN"/>
              </w:rPr>
              <w:t>倍，显著提升预测能力和稳健性。测试周期缩短</w:t>
            </w:r>
            <w:r>
              <w:rPr>
                <w:rFonts w:ascii="Times New Roman" w:eastAsia="宋体" w:hAnsi="Times New Roman" w:cs="Times New Roman"/>
                <w:sz w:val="24"/>
                <w:szCs w:val="24"/>
                <w:lang w:eastAsia="zh-CN"/>
              </w:rPr>
              <w:t>3/4</w:t>
            </w:r>
            <w:r>
              <w:rPr>
                <w:rFonts w:ascii="Times New Roman" w:eastAsia="宋体" w:hAnsi="Times New Roman" w:cs="Times New Roman"/>
                <w:sz w:val="24"/>
                <w:szCs w:val="24"/>
                <w:lang w:eastAsia="zh-CN"/>
              </w:rPr>
              <w:t>，节省约</w:t>
            </w:r>
            <w:r>
              <w:rPr>
                <w:rFonts w:ascii="Times New Roman" w:eastAsia="宋体" w:hAnsi="Times New Roman" w:cs="Times New Roman"/>
                <w:sz w:val="24"/>
                <w:szCs w:val="24"/>
                <w:lang w:eastAsia="zh-CN"/>
              </w:rPr>
              <w:t>30%</w:t>
            </w:r>
            <w:r>
              <w:rPr>
                <w:rFonts w:ascii="Times New Roman" w:eastAsia="宋体" w:hAnsi="Times New Roman" w:cs="Times New Roman"/>
                <w:sz w:val="24"/>
                <w:szCs w:val="24"/>
                <w:lang w:eastAsia="zh-CN"/>
              </w:rPr>
              <w:t>的实验成本。</w:t>
            </w:r>
            <w:r>
              <w:rPr>
                <w:rFonts w:ascii="Times New Roman" w:eastAsia="宋体" w:hAnsi="Times New Roman" w:cs="Times New Roman" w:hint="eastAsia"/>
                <w:sz w:val="24"/>
                <w:szCs w:val="24"/>
                <w:lang w:eastAsia="zh-CN"/>
              </w:rPr>
              <w:t>对化学原料和包装材料筛选及</w:t>
            </w:r>
            <w:r>
              <w:rPr>
                <w:rFonts w:ascii="Times New Roman" w:eastAsia="宋体" w:hAnsi="Times New Roman" w:cs="Times New Roman"/>
                <w:sz w:val="24"/>
                <w:szCs w:val="24"/>
                <w:lang w:eastAsia="zh-CN"/>
              </w:rPr>
              <w:t>食品安全标准拟定等工作</w:t>
            </w:r>
            <w:r>
              <w:rPr>
                <w:rFonts w:ascii="Times New Roman" w:eastAsia="宋体" w:hAnsi="Times New Roman" w:cs="Times New Roman" w:hint="eastAsia"/>
                <w:sz w:val="24"/>
                <w:szCs w:val="24"/>
                <w:lang w:eastAsia="zh-CN"/>
              </w:rPr>
              <w:t>具有重要</w:t>
            </w:r>
            <w:r>
              <w:rPr>
                <w:rFonts w:ascii="Times New Roman" w:eastAsia="宋体" w:hAnsi="Times New Roman" w:cs="Times New Roman"/>
                <w:sz w:val="24"/>
                <w:szCs w:val="24"/>
                <w:lang w:eastAsia="zh-CN"/>
              </w:rPr>
              <w:t>指导意义。相关技术在广州华汇生物实业有限公司</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广州市幕之时实业有限公司应用推广</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实现了经济和社会效益的显著提升。发表论文</w:t>
            </w:r>
            <w:r>
              <w:rPr>
                <w:rFonts w:ascii="Times New Roman" w:eastAsia="宋体" w:hAnsi="Times New Roman" w:cs="Times New Roman"/>
                <w:sz w:val="24"/>
                <w:szCs w:val="24"/>
                <w:lang w:eastAsia="zh-CN"/>
              </w:rPr>
              <w:t>4</w:t>
            </w:r>
            <w:r>
              <w:rPr>
                <w:rFonts w:ascii="Times New Roman" w:eastAsia="宋体" w:hAnsi="Times New Roman" w:cs="Times New Roman" w:hint="eastAsia"/>
                <w:sz w:val="24"/>
                <w:szCs w:val="24"/>
                <w:lang w:eastAsia="zh-CN"/>
              </w:rPr>
              <w:t>7</w:t>
            </w:r>
            <w:r>
              <w:rPr>
                <w:rFonts w:ascii="Times New Roman" w:eastAsia="宋体" w:hAnsi="Times New Roman" w:cs="Times New Roman"/>
                <w:sz w:val="24"/>
                <w:szCs w:val="24"/>
                <w:lang w:eastAsia="zh-CN"/>
              </w:rPr>
              <w:t>篇，被学术期刊和专著等引用</w:t>
            </w:r>
            <w:r>
              <w:rPr>
                <w:rFonts w:ascii="Times New Roman" w:eastAsia="宋体" w:hAnsi="Times New Roman" w:cs="Times New Roman"/>
                <w:sz w:val="24"/>
                <w:szCs w:val="24"/>
                <w:lang w:eastAsia="zh-CN"/>
              </w:rPr>
              <w:t>2</w:t>
            </w:r>
            <w:r>
              <w:rPr>
                <w:rFonts w:ascii="Times New Roman" w:eastAsia="宋体" w:hAnsi="Times New Roman" w:cs="Times New Roman" w:hint="eastAsia"/>
                <w:sz w:val="24"/>
                <w:szCs w:val="24"/>
                <w:lang w:eastAsia="zh-CN"/>
              </w:rPr>
              <w:t>50</w:t>
            </w:r>
            <w:r>
              <w:rPr>
                <w:rFonts w:ascii="Times New Roman" w:eastAsia="宋体" w:hAnsi="Times New Roman" w:cs="Times New Roman"/>
                <w:sz w:val="24"/>
                <w:szCs w:val="24"/>
                <w:lang w:eastAsia="zh-CN"/>
              </w:rPr>
              <w:t>0</w:t>
            </w:r>
            <w:r>
              <w:rPr>
                <w:rFonts w:ascii="Times New Roman" w:eastAsia="宋体" w:hAnsi="Times New Roman" w:cs="Times New Roman"/>
                <w:sz w:val="24"/>
                <w:szCs w:val="24"/>
                <w:lang w:eastAsia="zh-CN"/>
              </w:rPr>
              <w:t>余次。以通讯或第一作者在</w:t>
            </w:r>
            <w:r>
              <w:rPr>
                <w:rFonts w:ascii="Times New Roman" w:eastAsia="宋体" w:hAnsi="Times New Roman" w:cs="Times New Roman"/>
                <w:sz w:val="24"/>
                <w:szCs w:val="24"/>
                <w:lang w:eastAsia="zh-CN"/>
              </w:rPr>
              <w:t>PNAS</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 xml:space="preserve">Environ Health </w:t>
            </w:r>
            <w:proofErr w:type="spellStart"/>
            <w:r>
              <w:rPr>
                <w:rFonts w:ascii="Times New Roman" w:eastAsia="宋体" w:hAnsi="Times New Roman" w:cs="Times New Roman"/>
                <w:sz w:val="24"/>
                <w:szCs w:val="24"/>
                <w:lang w:eastAsia="zh-CN"/>
              </w:rPr>
              <w:t>Perspect</w:t>
            </w:r>
            <w:proofErr w:type="spellEnd"/>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Environ Sci Technol</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 xml:space="preserve">Arch </w:t>
            </w:r>
            <w:proofErr w:type="spellStart"/>
            <w:r>
              <w:rPr>
                <w:rFonts w:ascii="Times New Roman" w:eastAsia="宋体" w:hAnsi="Times New Roman" w:cs="Times New Roman"/>
                <w:sz w:val="24"/>
                <w:szCs w:val="24"/>
                <w:lang w:eastAsia="zh-CN"/>
              </w:rPr>
              <w:t>Toxicol</w:t>
            </w:r>
            <w:proofErr w:type="spellEnd"/>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J Hazard Mater</w:t>
            </w:r>
            <w:r>
              <w:rPr>
                <w:rFonts w:ascii="Times New Roman" w:eastAsia="宋体" w:hAnsi="Times New Roman" w:cs="Times New Roman"/>
                <w:sz w:val="24"/>
                <w:szCs w:val="24"/>
                <w:lang w:eastAsia="zh-CN"/>
              </w:rPr>
              <w:t>等杂志发表论文</w:t>
            </w:r>
            <w:r>
              <w:rPr>
                <w:rFonts w:ascii="Times New Roman" w:eastAsia="宋体" w:hAnsi="Times New Roman" w:cs="Times New Roman"/>
                <w:sz w:val="24"/>
                <w:szCs w:val="24"/>
                <w:lang w:eastAsia="zh-CN"/>
              </w:rPr>
              <w:t>29</w:t>
            </w:r>
            <w:r>
              <w:rPr>
                <w:rFonts w:ascii="Times New Roman" w:eastAsia="宋体" w:hAnsi="Times New Roman" w:cs="Times New Roman"/>
                <w:sz w:val="24"/>
                <w:szCs w:val="24"/>
                <w:lang w:eastAsia="zh-CN"/>
              </w:rPr>
              <w:t>篇（</w:t>
            </w:r>
            <w:r>
              <w:rPr>
                <w:rFonts w:ascii="Times New Roman" w:eastAsia="宋体" w:hAnsi="Times New Roman" w:cs="Times New Roman"/>
                <w:sz w:val="24"/>
                <w:szCs w:val="24"/>
                <w:lang w:eastAsia="zh-CN"/>
              </w:rPr>
              <w:t>JCR-Q1</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22</w:t>
            </w:r>
            <w:r>
              <w:rPr>
                <w:rFonts w:ascii="Times New Roman" w:eastAsia="宋体" w:hAnsi="Times New Roman" w:cs="Times New Roman"/>
                <w:sz w:val="24"/>
                <w:szCs w:val="24"/>
                <w:lang w:eastAsia="zh-CN"/>
              </w:rPr>
              <w:t>篇）；授权发明专利</w:t>
            </w:r>
            <w:r>
              <w:rPr>
                <w:rFonts w:ascii="Times New Roman" w:eastAsia="宋体" w:hAnsi="Times New Roman" w:cs="Times New Roman"/>
                <w:sz w:val="24"/>
                <w:szCs w:val="24"/>
                <w:lang w:eastAsia="zh-CN"/>
              </w:rPr>
              <w:t>3</w:t>
            </w:r>
            <w:r>
              <w:rPr>
                <w:rFonts w:ascii="Times New Roman" w:eastAsia="宋体" w:hAnsi="Times New Roman" w:cs="Times New Roman"/>
                <w:sz w:val="24"/>
                <w:szCs w:val="24"/>
                <w:lang w:eastAsia="zh-CN"/>
              </w:rPr>
              <w:t>项。近五年主持科技部重点研发项目课题、国自然面</w:t>
            </w:r>
            <w:r>
              <w:rPr>
                <w:rFonts w:ascii="Times New Roman" w:eastAsia="宋体" w:hAnsi="Times New Roman" w:cs="Times New Roman"/>
                <w:sz w:val="24"/>
                <w:szCs w:val="24"/>
                <w:lang w:eastAsia="zh-CN"/>
              </w:rPr>
              <w:lastRenderedPageBreak/>
              <w:t>上和</w:t>
            </w:r>
            <w:proofErr w:type="gramStart"/>
            <w:r>
              <w:rPr>
                <w:rFonts w:ascii="Times New Roman" w:eastAsia="宋体" w:hAnsi="Times New Roman" w:cs="Times New Roman"/>
                <w:sz w:val="24"/>
                <w:szCs w:val="24"/>
                <w:lang w:eastAsia="zh-CN"/>
              </w:rPr>
              <w:t>省杰青项目</w:t>
            </w:r>
            <w:proofErr w:type="gramEnd"/>
            <w:r>
              <w:rPr>
                <w:rFonts w:ascii="Times New Roman" w:eastAsia="宋体" w:hAnsi="Times New Roman" w:cs="Times New Roman"/>
                <w:sz w:val="24"/>
                <w:szCs w:val="24"/>
                <w:lang w:eastAsia="zh-CN"/>
              </w:rPr>
              <w:t>等十余项课题。我单位认真审核项目填报各项内容，确保材料真实有效，经公示无异议，同意推荐其申报第七届广东医学科技奖三等奖。</w:t>
            </w:r>
          </w:p>
        </w:tc>
      </w:tr>
      <w:tr w:rsidR="0041786C" w14:paraId="3FEEA0DE" w14:textId="77777777">
        <w:tc>
          <w:tcPr>
            <w:tcW w:w="893" w:type="pct"/>
            <w:shd w:val="clear" w:color="auto" w:fill="auto"/>
            <w:vAlign w:val="center"/>
          </w:tcPr>
          <w:p w14:paraId="247DCF63" w14:textId="77777777" w:rsidR="0041786C" w:rsidRDefault="005F341D">
            <w:pPr>
              <w:widowControl/>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项目简介</w:t>
            </w:r>
            <w:proofErr w:type="spellEnd"/>
          </w:p>
        </w:tc>
        <w:tc>
          <w:tcPr>
            <w:tcW w:w="4106" w:type="pct"/>
            <w:shd w:val="clear" w:color="auto" w:fill="auto"/>
            <w:vAlign w:val="center"/>
          </w:tcPr>
          <w:p w14:paraId="0989D3BF" w14:textId="77777777" w:rsidR="0041786C" w:rsidRDefault="005F341D">
            <w:pPr>
              <w:pStyle w:val="TableText"/>
              <w:widowControl/>
              <w:spacing w:line="360" w:lineRule="auto"/>
              <w:ind w:firstLineChars="200" w:firstLine="482"/>
              <w:rPr>
                <w:rFonts w:ascii="Times New Roman" w:eastAsia="宋体" w:hAnsi="Times New Roman" w:cs="Times New Roman"/>
                <w:sz w:val="24"/>
                <w:szCs w:val="24"/>
                <w:lang w:eastAsia="zh-CN"/>
              </w:rPr>
            </w:pPr>
            <w:r>
              <w:rPr>
                <w:rFonts w:ascii="Times New Roman" w:eastAsia="宋体" w:hAnsi="Times New Roman" w:cs="Times New Roman" w:hint="eastAsia"/>
                <w:b/>
                <w:bCs/>
                <w:sz w:val="24"/>
                <w:szCs w:val="24"/>
                <w:lang w:eastAsia="zh-CN"/>
              </w:rPr>
              <w:t>1.</w:t>
            </w:r>
            <w:r>
              <w:rPr>
                <w:rFonts w:ascii="Times New Roman" w:eastAsia="宋体" w:hAnsi="Times New Roman" w:cs="Times New Roman"/>
                <w:b/>
                <w:bCs/>
                <w:sz w:val="24"/>
                <w:szCs w:val="24"/>
                <w:lang w:eastAsia="zh-CN"/>
              </w:rPr>
              <w:t>主要技术内容：</w:t>
            </w:r>
            <w:r>
              <w:rPr>
                <w:rFonts w:ascii="Times New Roman" w:eastAsia="宋体" w:hAnsi="Times New Roman" w:cs="Times New Roman"/>
                <w:sz w:val="24"/>
                <w:szCs w:val="24"/>
                <w:lang w:eastAsia="zh-CN"/>
              </w:rPr>
              <w:t>申请人创新性地开发了基于多维形态特征的化学物血管</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智能可视化检测平台，在国际上首次提出</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血管表型活体筛选</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测试新方法，并构建了首个环境化学物血管形态表型数据库。研究发现</w:t>
            </w:r>
            <w:r>
              <w:rPr>
                <w:rFonts w:ascii="Times New Roman" w:eastAsia="宋体" w:hAnsi="Times New Roman" w:cs="Times New Roman" w:hint="eastAsia"/>
                <w:sz w:val="24"/>
                <w:szCs w:val="24"/>
                <w:lang w:eastAsia="zh-CN"/>
              </w:rPr>
              <w:t>环境化学物</w:t>
            </w:r>
            <w:r>
              <w:rPr>
                <w:rFonts w:ascii="Times New Roman" w:eastAsia="宋体" w:hAnsi="Times New Roman" w:cs="Times New Roman"/>
                <w:sz w:val="24"/>
                <w:szCs w:val="24"/>
                <w:lang w:eastAsia="zh-CN"/>
              </w:rPr>
              <w:t>可引发</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相态转变</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表观重塑</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代谢紊乱</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表型异常</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的级联</w:t>
            </w:r>
            <w:r>
              <w:rPr>
                <w:rFonts w:ascii="Times New Roman" w:eastAsia="宋体" w:hAnsi="Times New Roman" w:cs="Times New Roman" w:hint="eastAsia"/>
                <w:sz w:val="24"/>
                <w:szCs w:val="24"/>
                <w:lang w:eastAsia="zh-CN"/>
              </w:rPr>
              <w:t>响应</w:t>
            </w:r>
            <w:r>
              <w:rPr>
                <w:rFonts w:ascii="Times New Roman" w:eastAsia="宋体" w:hAnsi="Times New Roman" w:cs="Times New Roman"/>
                <w:sz w:val="24"/>
                <w:szCs w:val="24"/>
                <w:lang w:eastAsia="zh-CN"/>
              </w:rPr>
              <w:t>过程，通过建立有害结局路径（</w:t>
            </w:r>
            <w:r>
              <w:rPr>
                <w:rFonts w:ascii="Times New Roman" w:eastAsia="宋体" w:hAnsi="Times New Roman" w:cs="Times New Roman"/>
                <w:sz w:val="24"/>
                <w:szCs w:val="24"/>
                <w:lang w:eastAsia="zh-CN"/>
              </w:rPr>
              <w:t>AOP</w:t>
            </w:r>
            <w:r>
              <w:rPr>
                <w:rFonts w:ascii="Times New Roman" w:eastAsia="宋体" w:hAnsi="Times New Roman" w:cs="Times New Roman"/>
                <w:sz w:val="24"/>
                <w:szCs w:val="24"/>
                <w:lang w:eastAsia="zh-CN"/>
              </w:rPr>
              <w:t>）网络，成功识别出</w:t>
            </w:r>
            <w:r>
              <w:rPr>
                <w:rFonts w:ascii="Times New Roman" w:eastAsia="宋体" w:hAnsi="Times New Roman" w:cs="Times New Roman" w:hint="eastAsia"/>
                <w:sz w:val="24"/>
                <w:szCs w:val="24"/>
                <w:lang w:eastAsia="zh-CN"/>
              </w:rPr>
              <w:t>环境化学物</w:t>
            </w:r>
            <w:r>
              <w:rPr>
                <w:rFonts w:ascii="Times New Roman" w:eastAsia="宋体" w:hAnsi="Times New Roman" w:cs="Times New Roman"/>
                <w:sz w:val="24"/>
                <w:szCs w:val="24"/>
                <w:lang w:eastAsia="zh-CN"/>
              </w:rPr>
              <w:t>代际传递过程中的关键血管敏感标志物，进而创建了</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表型驱动</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标志物识别</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的早期</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评价新策略。这一系列研究成果突破了血管</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自动化评价领域的关键技术瓶颈，为</w:t>
            </w:r>
            <w:r>
              <w:rPr>
                <w:rFonts w:ascii="Times New Roman" w:eastAsia="宋体" w:hAnsi="Times New Roman" w:cs="Times New Roman" w:hint="eastAsia"/>
                <w:sz w:val="24"/>
                <w:szCs w:val="24"/>
                <w:lang w:eastAsia="zh-CN"/>
              </w:rPr>
              <w:t>环境化学物</w:t>
            </w:r>
            <w:r>
              <w:rPr>
                <w:rFonts w:ascii="Times New Roman" w:eastAsia="宋体" w:hAnsi="Times New Roman" w:cs="Times New Roman"/>
                <w:sz w:val="24"/>
                <w:szCs w:val="24"/>
                <w:lang w:eastAsia="zh-CN"/>
              </w:rPr>
              <w:t>的</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筛查和健康风险评估提供了重要的科学依据和技术支撑。</w:t>
            </w:r>
          </w:p>
          <w:p w14:paraId="078D0482" w14:textId="77777777" w:rsidR="0041786C" w:rsidRDefault="005F341D">
            <w:pPr>
              <w:pStyle w:val="TableText"/>
              <w:widowControl/>
              <w:spacing w:line="360" w:lineRule="auto"/>
              <w:ind w:firstLineChars="200" w:firstLine="482"/>
              <w:rPr>
                <w:rFonts w:ascii="Times New Roman" w:eastAsia="宋体" w:hAnsi="Times New Roman" w:cs="Times New Roman"/>
                <w:sz w:val="24"/>
                <w:szCs w:val="24"/>
                <w:lang w:eastAsia="zh-CN"/>
              </w:rPr>
            </w:pPr>
            <w:r>
              <w:rPr>
                <w:rFonts w:ascii="Times New Roman" w:eastAsia="宋体" w:hAnsi="Times New Roman" w:cs="Times New Roman"/>
                <w:b/>
                <w:bCs/>
                <w:sz w:val="24"/>
                <w:szCs w:val="24"/>
                <w:lang w:eastAsia="zh-CN"/>
              </w:rPr>
              <w:t xml:space="preserve">2. </w:t>
            </w:r>
            <w:r>
              <w:rPr>
                <w:rFonts w:ascii="Times New Roman" w:eastAsia="宋体" w:hAnsi="Times New Roman" w:cs="Times New Roman"/>
                <w:b/>
                <w:bCs/>
                <w:sz w:val="24"/>
                <w:szCs w:val="24"/>
                <w:lang w:eastAsia="zh-CN"/>
              </w:rPr>
              <w:t>技术经济指标、应用及效益情况：</w:t>
            </w:r>
            <w:r>
              <w:rPr>
                <w:rFonts w:ascii="Times New Roman" w:eastAsia="宋体" w:hAnsi="Times New Roman" w:cs="Times New Roman"/>
                <w:sz w:val="24"/>
                <w:szCs w:val="24"/>
                <w:lang w:eastAsia="zh-CN"/>
              </w:rPr>
              <w:t xml:space="preserve"> </w:t>
            </w:r>
            <w:r>
              <w:rPr>
                <w:rFonts w:ascii="Times New Roman" w:eastAsia="宋体" w:hAnsi="Times New Roman" w:cs="Times New Roman"/>
                <w:sz w:val="24"/>
                <w:szCs w:val="24"/>
                <w:lang w:eastAsia="zh-CN"/>
              </w:rPr>
              <w:t>结合人工智能技术建立一套涵盖全身完整血管系统的高通量、可视化转基因斑马鱼、类器官血管</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表型组分析方法，授权专利</w:t>
            </w:r>
            <w:r>
              <w:rPr>
                <w:rFonts w:ascii="Times New Roman" w:eastAsia="宋体" w:hAnsi="Times New Roman" w:cs="Times New Roman" w:hint="eastAsia"/>
                <w:sz w:val="24"/>
                <w:szCs w:val="24"/>
                <w:lang w:eastAsia="zh-CN"/>
              </w:rPr>
              <w:t>3</w:t>
            </w:r>
            <w:r>
              <w:rPr>
                <w:rFonts w:ascii="Times New Roman" w:eastAsia="宋体" w:hAnsi="Times New Roman" w:cs="Times New Roman"/>
                <w:sz w:val="24"/>
                <w:szCs w:val="24"/>
                <w:lang w:eastAsia="zh-CN"/>
              </w:rPr>
              <w:t>项，</w:t>
            </w:r>
            <w:proofErr w:type="gramStart"/>
            <w:r>
              <w:rPr>
                <w:rFonts w:ascii="Times New Roman" w:eastAsia="宋体" w:hAnsi="Times New Roman" w:cs="Times New Roman"/>
                <w:sz w:val="24"/>
                <w:szCs w:val="24"/>
                <w:lang w:eastAsia="zh-CN"/>
              </w:rPr>
              <w:t>采集约</w:t>
            </w:r>
            <w:proofErr w:type="gramEnd"/>
            <w:r>
              <w:rPr>
                <w:rFonts w:ascii="Times New Roman" w:eastAsia="宋体" w:hAnsi="Times New Roman" w:cs="Times New Roman"/>
                <w:sz w:val="24"/>
                <w:szCs w:val="24"/>
                <w:lang w:eastAsia="zh-CN"/>
              </w:rPr>
              <w:t>1</w:t>
            </w:r>
            <w:r>
              <w:rPr>
                <w:rFonts w:ascii="Times New Roman" w:eastAsia="宋体" w:hAnsi="Times New Roman" w:cs="Times New Roman" w:hint="eastAsia"/>
                <w:sz w:val="24"/>
                <w:szCs w:val="24"/>
                <w:lang w:eastAsia="zh-CN"/>
              </w:rPr>
              <w:t>1</w:t>
            </w:r>
            <w:r>
              <w:rPr>
                <w:rFonts w:ascii="Times New Roman" w:eastAsia="宋体" w:hAnsi="Times New Roman" w:cs="Times New Roman"/>
                <w:sz w:val="24"/>
                <w:szCs w:val="24"/>
                <w:lang w:eastAsia="zh-CN"/>
              </w:rPr>
              <w:t>万张图片自主研发神经网络模型</w:t>
            </w:r>
            <w:r>
              <w:rPr>
                <w:rFonts w:ascii="Times New Roman" w:eastAsia="宋体" w:hAnsi="Times New Roman" w:cs="Times New Roman"/>
                <w:sz w:val="24"/>
                <w:szCs w:val="24"/>
                <w:lang w:eastAsia="zh-CN"/>
              </w:rPr>
              <w:t>ECA-</w:t>
            </w:r>
            <w:proofErr w:type="spellStart"/>
            <w:r>
              <w:rPr>
                <w:rFonts w:ascii="Times New Roman" w:eastAsia="宋体" w:hAnsi="Times New Roman" w:cs="Times New Roman"/>
                <w:sz w:val="24"/>
                <w:szCs w:val="24"/>
                <w:lang w:eastAsia="zh-CN"/>
              </w:rPr>
              <w:t>ResXUnet</w:t>
            </w:r>
            <w:proofErr w:type="spellEnd"/>
            <w:r>
              <w:rPr>
                <w:rFonts w:ascii="Times New Roman" w:eastAsia="宋体" w:hAnsi="Times New Roman" w:cs="Times New Roman"/>
                <w:sz w:val="24"/>
                <w:szCs w:val="24"/>
                <w:lang w:eastAsia="zh-CN"/>
              </w:rPr>
              <w:t>，将复杂血管图像信息精准分割和数字化转换，将血管指标从</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单一化</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提升为</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全覆盖</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，促使常规发育</w:t>
            </w:r>
            <w:r>
              <w:rPr>
                <w:rFonts w:ascii="Times New Roman" w:eastAsia="宋体" w:hAnsi="Times New Roman" w:cs="Times New Roman" w:hint="eastAsia"/>
                <w:sz w:val="24"/>
                <w:szCs w:val="24"/>
                <w:lang w:eastAsia="zh-CN"/>
              </w:rPr>
              <w:t>响应</w:t>
            </w:r>
            <w:r>
              <w:rPr>
                <w:rFonts w:ascii="Times New Roman" w:eastAsia="宋体" w:hAnsi="Times New Roman" w:cs="Times New Roman"/>
                <w:sz w:val="24"/>
                <w:szCs w:val="24"/>
                <w:lang w:eastAsia="zh-CN"/>
              </w:rPr>
              <w:t>检测窗口期提前</w:t>
            </w:r>
            <w:r>
              <w:rPr>
                <w:rFonts w:ascii="Times New Roman" w:eastAsia="宋体" w:hAnsi="Times New Roman" w:cs="Times New Roman"/>
                <w:sz w:val="24"/>
                <w:szCs w:val="24"/>
                <w:lang w:eastAsia="zh-CN"/>
              </w:rPr>
              <w:t>3/4</w:t>
            </w:r>
            <w:r>
              <w:rPr>
                <w:rFonts w:ascii="Times New Roman" w:eastAsia="宋体" w:hAnsi="Times New Roman" w:cs="Times New Roman"/>
                <w:sz w:val="24"/>
                <w:szCs w:val="24"/>
                <w:lang w:eastAsia="zh-CN"/>
              </w:rPr>
              <w:t>，显著提升</w:t>
            </w:r>
            <w:r>
              <w:rPr>
                <w:rFonts w:ascii="Times New Roman" w:eastAsia="宋体" w:hAnsi="Times New Roman" w:cs="Times New Roman" w:hint="eastAsia"/>
                <w:sz w:val="24"/>
                <w:szCs w:val="24"/>
                <w:lang w:eastAsia="zh-CN"/>
              </w:rPr>
              <w:t>环境化学物</w:t>
            </w:r>
            <w:r>
              <w:rPr>
                <w:rFonts w:ascii="Times New Roman" w:eastAsia="宋体" w:hAnsi="Times New Roman" w:cs="Times New Roman"/>
                <w:sz w:val="24"/>
                <w:szCs w:val="24"/>
                <w:lang w:eastAsia="zh-CN"/>
              </w:rPr>
              <w:t>对血管系统的效应靶点及效应的预测能力和稳健性，成功构建环境</w:t>
            </w:r>
            <w:r>
              <w:rPr>
                <w:rFonts w:ascii="Times New Roman" w:eastAsia="宋体" w:hAnsi="Times New Roman" w:cs="Times New Roman" w:hint="eastAsia"/>
                <w:sz w:val="24"/>
                <w:szCs w:val="24"/>
                <w:lang w:eastAsia="zh-CN"/>
              </w:rPr>
              <w:t>化学</w:t>
            </w:r>
            <w:r>
              <w:rPr>
                <w:rFonts w:ascii="Times New Roman" w:eastAsia="宋体" w:hAnsi="Times New Roman" w:cs="Times New Roman"/>
                <w:sz w:val="24"/>
                <w:szCs w:val="24"/>
                <w:lang w:eastAsia="zh-CN"/>
              </w:rPr>
              <w:t>物血管</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有害结局路径框架（</w:t>
            </w:r>
            <w:r>
              <w:rPr>
                <w:rFonts w:ascii="Times New Roman" w:eastAsia="宋体" w:hAnsi="Times New Roman" w:cs="Times New Roman"/>
                <w:sz w:val="24"/>
                <w:szCs w:val="24"/>
                <w:lang w:eastAsia="zh-CN"/>
              </w:rPr>
              <w:t>AOP507</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AOP508</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AOP509</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AOP510</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AOP511</w:t>
            </w:r>
            <w:r>
              <w:rPr>
                <w:rFonts w:ascii="Times New Roman" w:eastAsia="宋体" w:hAnsi="Times New Roman" w:cs="Times New Roman"/>
                <w:sz w:val="24"/>
                <w:szCs w:val="24"/>
                <w:lang w:eastAsia="zh-CN"/>
              </w:rPr>
              <w:t>）。基于血管类型和敏感期的多体系、高敏感血管干扰效应精准评价策略，图像识别</w:t>
            </w:r>
            <w:proofErr w:type="gramStart"/>
            <w:r>
              <w:rPr>
                <w:rFonts w:ascii="Times New Roman" w:eastAsia="宋体" w:hAnsi="Times New Roman" w:cs="Times New Roman"/>
                <w:sz w:val="24"/>
                <w:szCs w:val="24"/>
                <w:lang w:eastAsia="zh-CN"/>
              </w:rPr>
              <w:t>中图片</w:t>
            </w:r>
            <w:proofErr w:type="gramEnd"/>
            <w:r>
              <w:rPr>
                <w:rFonts w:ascii="Times New Roman" w:eastAsia="宋体" w:hAnsi="Times New Roman" w:cs="Times New Roman"/>
                <w:sz w:val="24"/>
                <w:szCs w:val="24"/>
                <w:lang w:eastAsia="zh-CN"/>
              </w:rPr>
              <w:t>分割评价效果好，误差小，精确度、准确度均可达到</w:t>
            </w:r>
            <w:r>
              <w:rPr>
                <w:rFonts w:ascii="Times New Roman" w:eastAsia="宋体" w:hAnsi="Times New Roman" w:cs="Times New Roman"/>
                <w:sz w:val="24"/>
                <w:szCs w:val="24"/>
                <w:lang w:eastAsia="zh-CN"/>
              </w:rPr>
              <w:t>90%</w:t>
            </w:r>
            <w:r>
              <w:rPr>
                <w:rFonts w:ascii="Times New Roman" w:eastAsia="宋体" w:hAnsi="Times New Roman" w:cs="Times New Roman"/>
                <w:sz w:val="24"/>
                <w:szCs w:val="24"/>
                <w:lang w:eastAsia="zh-CN"/>
              </w:rPr>
              <w:t>以上，较手动分割效率提升</w:t>
            </w:r>
            <w:r>
              <w:rPr>
                <w:rFonts w:ascii="Times New Roman" w:eastAsia="宋体" w:hAnsi="Times New Roman" w:cs="Times New Roman"/>
                <w:sz w:val="24"/>
                <w:szCs w:val="24"/>
                <w:lang w:eastAsia="zh-CN"/>
              </w:rPr>
              <w:t>600</w:t>
            </w:r>
            <w:r>
              <w:rPr>
                <w:rFonts w:ascii="Times New Roman" w:eastAsia="宋体" w:hAnsi="Times New Roman" w:cs="Times New Roman"/>
                <w:sz w:val="24"/>
                <w:szCs w:val="24"/>
                <w:lang w:eastAsia="zh-CN"/>
              </w:rPr>
              <w:t>倍，揭示</w:t>
            </w:r>
            <w:r>
              <w:rPr>
                <w:rFonts w:ascii="Times New Roman" w:eastAsia="宋体" w:hAnsi="Times New Roman" w:cs="Times New Roman" w:hint="eastAsia"/>
                <w:sz w:val="24"/>
                <w:szCs w:val="24"/>
                <w:lang w:eastAsia="zh-CN"/>
              </w:rPr>
              <w:t>外源</w:t>
            </w:r>
            <w:proofErr w:type="gramStart"/>
            <w:r>
              <w:rPr>
                <w:rFonts w:ascii="Times New Roman" w:eastAsia="宋体" w:hAnsi="Times New Roman" w:cs="Times New Roman" w:hint="eastAsia"/>
                <w:sz w:val="24"/>
                <w:szCs w:val="24"/>
                <w:lang w:eastAsia="zh-CN"/>
              </w:rPr>
              <w:t>化学物</w:t>
            </w:r>
            <w:r>
              <w:rPr>
                <w:rFonts w:ascii="Times New Roman" w:eastAsia="宋体" w:hAnsi="Times New Roman" w:cs="Times New Roman"/>
                <w:sz w:val="24"/>
                <w:szCs w:val="24"/>
                <w:lang w:eastAsia="zh-CN"/>
              </w:rPr>
              <w:t>致血管</w:t>
            </w:r>
            <w:proofErr w:type="gramEnd"/>
            <w:r>
              <w:rPr>
                <w:rFonts w:ascii="Times New Roman" w:eastAsia="宋体" w:hAnsi="Times New Roman" w:cs="Times New Roman"/>
                <w:sz w:val="24"/>
                <w:szCs w:val="24"/>
                <w:lang w:eastAsia="zh-CN"/>
              </w:rPr>
              <w:t>损伤异质性特征，</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测试实验周期缩短</w:t>
            </w:r>
            <w:r>
              <w:rPr>
                <w:rFonts w:ascii="Times New Roman" w:eastAsia="宋体" w:hAnsi="Times New Roman" w:cs="Times New Roman"/>
                <w:sz w:val="24"/>
                <w:szCs w:val="24"/>
                <w:lang w:eastAsia="zh-CN"/>
              </w:rPr>
              <w:t>3/4</w:t>
            </w:r>
            <w:r>
              <w:rPr>
                <w:rFonts w:ascii="Times New Roman" w:eastAsia="宋体" w:hAnsi="Times New Roman" w:cs="Times New Roman"/>
                <w:sz w:val="24"/>
                <w:szCs w:val="24"/>
                <w:lang w:eastAsia="zh-CN"/>
              </w:rPr>
              <w:t>，节省约</w:t>
            </w:r>
            <w:r>
              <w:rPr>
                <w:rFonts w:ascii="Times New Roman" w:eastAsia="宋体" w:hAnsi="Times New Roman" w:cs="Times New Roman"/>
                <w:sz w:val="24"/>
                <w:szCs w:val="24"/>
                <w:lang w:eastAsia="zh-CN"/>
              </w:rPr>
              <w:t>30%</w:t>
            </w:r>
            <w:r>
              <w:rPr>
                <w:rFonts w:ascii="Times New Roman" w:eastAsia="宋体" w:hAnsi="Times New Roman" w:cs="Times New Roman"/>
                <w:sz w:val="24"/>
                <w:szCs w:val="24"/>
                <w:lang w:eastAsia="zh-CN"/>
              </w:rPr>
              <w:t>的实验成本，节约</w:t>
            </w:r>
            <w:r>
              <w:rPr>
                <w:rFonts w:ascii="Times New Roman" w:eastAsia="宋体" w:hAnsi="Times New Roman" w:cs="Times New Roman"/>
                <w:sz w:val="24"/>
                <w:szCs w:val="24"/>
                <w:lang w:eastAsia="zh-CN"/>
              </w:rPr>
              <w:t>40%</w:t>
            </w:r>
            <w:r>
              <w:rPr>
                <w:rFonts w:ascii="Times New Roman" w:eastAsia="宋体" w:hAnsi="Times New Roman" w:cs="Times New Roman"/>
                <w:sz w:val="24"/>
                <w:szCs w:val="24"/>
                <w:lang w:eastAsia="zh-CN"/>
              </w:rPr>
              <w:t>分析时间，创建</w:t>
            </w:r>
            <w:r>
              <w:rPr>
                <w:rFonts w:ascii="Times New Roman" w:eastAsia="宋体" w:hAnsi="Times New Roman" w:cs="Times New Roman"/>
                <w:sz w:val="24"/>
                <w:szCs w:val="24"/>
                <w:lang w:eastAsia="zh-CN"/>
              </w:rPr>
              <w:t>5</w:t>
            </w:r>
            <w:r>
              <w:rPr>
                <w:rFonts w:ascii="Times New Roman" w:eastAsia="宋体" w:hAnsi="Times New Roman" w:cs="Times New Roman"/>
                <w:sz w:val="24"/>
                <w:szCs w:val="24"/>
                <w:lang w:eastAsia="zh-CN"/>
              </w:rPr>
              <w:t>个血管</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有害结局路径。研究成果应用于广州华汇生物实业有限公司</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广州市幕之时实业有限公司</w:t>
            </w:r>
            <w:r>
              <w:rPr>
                <w:rFonts w:ascii="Times New Roman" w:eastAsia="宋体" w:hAnsi="Times New Roman" w:cs="Times New Roman" w:hint="eastAsia"/>
                <w:sz w:val="24"/>
                <w:szCs w:val="24"/>
                <w:lang w:eastAsia="zh-CN"/>
              </w:rPr>
              <w:t>化学原料筛选、包装材料质控</w:t>
            </w:r>
            <w:r>
              <w:rPr>
                <w:rFonts w:ascii="Times New Roman" w:eastAsia="宋体" w:hAnsi="Times New Roman" w:cs="Times New Roman"/>
                <w:sz w:val="24"/>
                <w:szCs w:val="24"/>
                <w:lang w:eastAsia="zh-CN"/>
              </w:rPr>
              <w:t>等技术支持工作，产品更环保、</w:t>
            </w:r>
            <w:r>
              <w:rPr>
                <w:rFonts w:ascii="Times New Roman" w:eastAsia="宋体" w:hAnsi="Times New Roman" w:cs="Times New Roman" w:hint="eastAsia"/>
                <w:sz w:val="24"/>
                <w:szCs w:val="24"/>
                <w:lang w:eastAsia="zh-CN"/>
              </w:rPr>
              <w:t>更</w:t>
            </w:r>
            <w:r>
              <w:rPr>
                <w:rFonts w:ascii="Times New Roman" w:eastAsia="宋体" w:hAnsi="Times New Roman" w:cs="Times New Roman"/>
                <w:sz w:val="24"/>
                <w:szCs w:val="24"/>
                <w:lang w:eastAsia="zh-CN"/>
              </w:rPr>
              <w:t>安全</w:t>
            </w:r>
            <w:r>
              <w:rPr>
                <w:rFonts w:ascii="Times New Roman" w:eastAsia="宋体" w:hAnsi="Times New Roman" w:cs="Times New Roman" w:hint="eastAsia"/>
                <w:sz w:val="24"/>
                <w:szCs w:val="24"/>
                <w:lang w:eastAsia="zh-CN"/>
              </w:rPr>
              <w:t>、更</w:t>
            </w:r>
            <w:r>
              <w:rPr>
                <w:rFonts w:ascii="Times New Roman" w:eastAsia="宋体" w:hAnsi="Times New Roman" w:cs="Times New Roman" w:hint="eastAsia"/>
                <w:sz w:val="24"/>
                <w:szCs w:val="24"/>
                <w:lang w:eastAsia="zh-CN"/>
              </w:rPr>
              <w:lastRenderedPageBreak/>
              <w:t>优质</w:t>
            </w:r>
            <w:r>
              <w:rPr>
                <w:rFonts w:ascii="Times New Roman" w:eastAsia="宋体" w:hAnsi="Times New Roman" w:cs="Times New Roman"/>
                <w:sz w:val="24"/>
                <w:szCs w:val="24"/>
                <w:lang w:eastAsia="zh-CN"/>
              </w:rPr>
              <w:t>，预期可降低人群食源性</w:t>
            </w:r>
            <w:r>
              <w:rPr>
                <w:rFonts w:ascii="Times New Roman" w:eastAsia="宋体" w:hAnsi="Times New Roman" w:cs="Times New Roman" w:hint="eastAsia"/>
                <w:sz w:val="24"/>
                <w:szCs w:val="24"/>
                <w:lang w:eastAsia="zh-CN"/>
              </w:rPr>
              <w:t>有毒化学物</w:t>
            </w:r>
            <w:r>
              <w:rPr>
                <w:rFonts w:ascii="Times New Roman" w:eastAsia="宋体" w:hAnsi="Times New Roman" w:cs="Times New Roman"/>
                <w:sz w:val="24"/>
                <w:szCs w:val="24"/>
                <w:lang w:eastAsia="zh-CN"/>
              </w:rPr>
              <w:t>暴露风险，促进消费绿色健康转型升级，实现经济效益和社会效益的显著提升。</w:t>
            </w:r>
          </w:p>
          <w:p w14:paraId="47F29298" w14:textId="77777777" w:rsidR="0041786C" w:rsidRDefault="005F341D">
            <w:pPr>
              <w:pStyle w:val="TableText"/>
              <w:widowControl/>
              <w:spacing w:line="360" w:lineRule="auto"/>
              <w:ind w:firstLineChars="200" w:firstLine="482"/>
              <w:rPr>
                <w:rFonts w:ascii="Times New Roman" w:eastAsia="宋体" w:hAnsi="Times New Roman" w:cs="Times New Roman"/>
                <w:sz w:val="24"/>
                <w:szCs w:val="24"/>
                <w:lang w:eastAsia="zh-CN"/>
              </w:rPr>
            </w:pPr>
            <w:r>
              <w:rPr>
                <w:rFonts w:ascii="Times New Roman" w:eastAsia="宋体" w:hAnsi="Times New Roman" w:cs="Times New Roman"/>
                <w:b/>
                <w:bCs/>
                <w:sz w:val="24"/>
                <w:szCs w:val="24"/>
                <w:lang w:eastAsia="zh-CN"/>
              </w:rPr>
              <w:t xml:space="preserve">3. </w:t>
            </w:r>
            <w:r>
              <w:rPr>
                <w:rFonts w:ascii="Times New Roman" w:eastAsia="宋体" w:hAnsi="Times New Roman" w:cs="Times New Roman"/>
                <w:b/>
                <w:bCs/>
                <w:sz w:val="24"/>
                <w:szCs w:val="24"/>
                <w:lang w:eastAsia="zh-CN"/>
              </w:rPr>
              <w:t>文章发表情况：</w:t>
            </w:r>
            <w:r>
              <w:rPr>
                <w:rFonts w:ascii="Times New Roman" w:eastAsia="宋体" w:hAnsi="Times New Roman" w:cs="Times New Roman"/>
                <w:sz w:val="24"/>
                <w:szCs w:val="24"/>
                <w:lang w:eastAsia="zh-CN"/>
              </w:rPr>
              <w:t>发表论文</w:t>
            </w:r>
            <w:r>
              <w:rPr>
                <w:rFonts w:ascii="Times New Roman" w:eastAsia="宋体" w:hAnsi="Times New Roman" w:cs="Times New Roman"/>
                <w:sz w:val="24"/>
                <w:szCs w:val="24"/>
                <w:lang w:eastAsia="zh-CN"/>
              </w:rPr>
              <w:t>4</w:t>
            </w:r>
            <w:r>
              <w:rPr>
                <w:rFonts w:ascii="Times New Roman" w:eastAsia="宋体" w:hAnsi="Times New Roman" w:cs="Times New Roman" w:hint="eastAsia"/>
                <w:sz w:val="24"/>
                <w:szCs w:val="24"/>
                <w:lang w:eastAsia="zh-CN"/>
              </w:rPr>
              <w:t>7</w:t>
            </w:r>
            <w:r>
              <w:rPr>
                <w:rFonts w:ascii="Times New Roman" w:eastAsia="宋体" w:hAnsi="Times New Roman" w:cs="Times New Roman"/>
                <w:sz w:val="24"/>
                <w:szCs w:val="24"/>
                <w:lang w:eastAsia="zh-CN"/>
              </w:rPr>
              <w:t>篇，被学术期刊和专著等引用</w:t>
            </w:r>
            <w:r>
              <w:rPr>
                <w:rFonts w:ascii="Times New Roman" w:eastAsia="宋体" w:hAnsi="Times New Roman" w:cs="Times New Roman"/>
                <w:sz w:val="24"/>
                <w:szCs w:val="24"/>
                <w:lang w:eastAsia="zh-CN"/>
              </w:rPr>
              <w:t>2</w:t>
            </w:r>
            <w:r>
              <w:rPr>
                <w:rFonts w:ascii="Times New Roman" w:eastAsia="宋体" w:hAnsi="Times New Roman" w:cs="Times New Roman" w:hint="eastAsia"/>
                <w:sz w:val="24"/>
                <w:szCs w:val="24"/>
                <w:lang w:eastAsia="zh-CN"/>
              </w:rPr>
              <w:t>5</w:t>
            </w:r>
            <w:r>
              <w:rPr>
                <w:rFonts w:ascii="Times New Roman" w:eastAsia="宋体" w:hAnsi="Times New Roman" w:cs="Times New Roman"/>
                <w:sz w:val="24"/>
                <w:szCs w:val="24"/>
                <w:lang w:eastAsia="zh-CN"/>
              </w:rPr>
              <w:t>00</w:t>
            </w:r>
            <w:r>
              <w:rPr>
                <w:rFonts w:ascii="Times New Roman" w:eastAsia="宋体" w:hAnsi="Times New Roman" w:cs="Times New Roman"/>
                <w:sz w:val="24"/>
                <w:szCs w:val="24"/>
                <w:lang w:eastAsia="zh-CN"/>
              </w:rPr>
              <w:t>余次。以通讯或第一作者在</w:t>
            </w:r>
            <w:r>
              <w:rPr>
                <w:rFonts w:ascii="Times New Roman" w:eastAsia="宋体" w:hAnsi="Times New Roman" w:cs="Times New Roman"/>
                <w:sz w:val="24"/>
                <w:szCs w:val="24"/>
                <w:lang w:eastAsia="zh-CN"/>
              </w:rPr>
              <w:t>PNAS</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 xml:space="preserve">Environ Health </w:t>
            </w:r>
            <w:proofErr w:type="spellStart"/>
            <w:r>
              <w:rPr>
                <w:rFonts w:ascii="Times New Roman" w:eastAsia="宋体" w:hAnsi="Times New Roman" w:cs="Times New Roman"/>
                <w:sz w:val="24"/>
                <w:szCs w:val="24"/>
                <w:lang w:eastAsia="zh-CN"/>
              </w:rPr>
              <w:t>Perspect</w:t>
            </w:r>
            <w:proofErr w:type="spellEnd"/>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Environ Sci Technol</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 xml:space="preserve">Arch </w:t>
            </w:r>
            <w:proofErr w:type="spellStart"/>
            <w:r>
              <w:rPr>
                <w:rFonts w:ascii="Times New Roman" w:eastAsia="宋体" w:hAnsi="Times New Roman" w:cs="Times New Roman"/>
                <w:sz w:val="24"/>
                <w:szCs w:val="24"/>
                <w:lang w:eastAsia="zh-CN"/>
              </w:rPr>
              <w:t>Toxicol</w:t>
            </w:r>
            <w:proofErr w:type="spellEnd"/>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J Hazard Mater</w:t>
            </w:r>
            <w:r>
              <w:rPr>
                <w:rFonts w:ascii="Times New Roman" w:eastAsia="宋体" w:hAnsi="Times New Roman" w:cs="Times New Roman"/>
                <w:sz w:val="24"/>
                <w:szCs w:val="24"/>
                <w:lang w:eastAsia="zh-CN"/>
              </w:rPr>
              <w:t>等杂志发表论文</w:t>
            </w:r>
            <w:r>
              <w:rPr>
                <w:rFonts w:ascii="Times New Roman" w:eastAsia="宋体" w:hAnsi="Times New Roman" w:cs="Times New Roman"/>
                <w:sz w:val="24"/>
                <w:szCs w:val="24"/>
                <w:lang w:eastAsia="zh-CN"/>
              </w:rPr>
              <w:t>29</w:t>
            </w:r>
            <w:r>
              <w:rPr>
                <w:rFonts w:ascii="Times New Roman" w:eastAsia="宋体" w:hAnsi="Times New Roman" w:cs="Times New Roman"/>
                <w:sz w:val="24"/>
                <w:szCs w:val="24"/>
                <w:lang w:eastAsia="zh-CN"/>
              </w:rPr>
              <w:t>篇（</w:t>
            </w:r>
            <w:r>
              <w:rPr>
                <w:rFonts w:ascii="Times New Roman" w:eastAsia="宋体" w:hAnsi="Times New Roman" w:cs="Times New Roman"/>
                <w:sz w:val="24"/>
                <w:szCs w:val="24"/>
                <w:lang w:eastAsia="zh-CN"/>
              </w:rPr>
              <w:t>JCR-Q1</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 xml:space="preserve"> 22</w:t>
            </w:r>
            <w:r>
              <w:rPr>
                <w:rFonts w:ascii="Times New Roman" w:eastAsia="宋体" w:hAnsi="Times New Roman" w:cs="Times New Roman"/>
                <w:sz w:val="24"/>
                <w:szCs w:val="24"/>
                <w:lang w:eastAsia="zh-CN"/>
              </w:rPr>
              <w:t>篇）；授权发明专利</w:t>
            </w:r>
            <w:r>
              <w:rPr>
                <w:rFonts w:ascii="Times New Roman" w:eastAsia="宋体" w:hAnsi="Times New Roman" w:cs="Times New Roman"/>
                <w:sz w:val="24"/>
                <w:szCs w:val="24"/>
                <w:lang w:eastAsia="zh-CN"/>
              </w:rPr>
              <w:t>3</w:t>
            </w:r>
            <w:r>
              <w:rPr>
                <w:rFonts w:ascii="Times New Roman" w:eastAsia="宋体" w:hAnsi="Times New Roman" w:cs="Times New Roman"/>
                <w:sz w:val="24"/>
                <w:szCs w:val="24"/>
                <w:lang w:eastAsia="zh-CN"/>
              </w:rPr>
              <w:t>项。近五年主持科技部重点研发项目课题、国自然面上和</w:t>
            </w:r>
            <w:proofErr w:type="gramStart"/>
            <w:r>
              <w:rPr>
                <w:rFonts w:ascii="Times New Roman" w:eastAsia="宋体" w:hAnsi="Times New Roman" w:cs="Times New Roman"/>
                <w:sz w:val="24"/>
                <w:szCs w:val="24"/>
                <w:lang w:eastAsia="zh-CN"/>
              </w:rPr>
              <w:t>省自然</w:t>
            </w:r>
            <w:proofErr w:type="gramEnd"/>
            <w:r>
              <w:rPr>
                <w:rFonts w:ascii="Times New Roman" w:eastAsia="宋体" w:hAnsi="Times New Roman" w:cs="Times New Roman"/>
                <w:sz w:val="24"/>
                <w:szCs w:val="24"/>
                <w:lang w:eastAsia="zh-CN"/>
              </w:rPr>
              <w:t>杰出青年基金项目等十余项课题。</w:t>
            </w:r>
          </w:p>
        </w:tc>
      </w:tr>
      <w:tr w:rsidR="0041786C" w14:paraId="24EE94C3" w14:textId="77777777">
        <w:tc>
          <w:tcPr>
            <w:tcW w:w="893" w:type="pct"/>
            <w:shd w:val="clear" w:color="auto" w:fill="auto"/>
          </w:tcPr>
          <w:p w14:paraId="409E41B6" w14:textId="77777777" w:rsidR="0041786C" w:rsidRDefault="005F341D">
            <w:pPr>
              <w:widowControl/>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客观评价</w:t>
            </w:r>
          </w:p>
        </w:tc>
        <w:tc>
          <w:tcPr>
            <w:tcW w:w="4106" w:type="pct"/>
            <w:shd w:val="clear" w:color="auto" w:fill="auto"/>
            <w:vAlign w:val="center"/>
          </w:tcPr>
          <w:p w14:paraId="124BAD86" w14:textId="77777777" w:rsidR="0041786C" w:rsidRDefault="005F341D">
            <w:pPr>
              <w:pStyle w:val="TableText"/>
              <w:widowControl/>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申请人着力攻关</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化</w:t>
            </w:r>
            <w:r>
              <w:rPr>
                <w:rFonts w:ascii="Times New Roman" w:eastAsia="宋体" w:hAnsi="Times New Roman" w:cs="Times New Roman" w:hint="eastAsia"/>
                <w:sz w:val="24"/>
                <w:szCs w:val="24"/>
                <w:lang w:eastAsia="zh-CN"/>
              </w:rPr>
              <w:t>学</w:t>
            </w:r>
            <w:r>
              <w:rPr>
                <w:rFonts w:ascii="Times New Roman" w:eastAsia="宋体" w:hAnsi="Times New Roman" w:cs="Times New Roman"/>
                <w:sz w:val="24"/>
                <w:szCs w:val="24"/>
                <w:lang w:eastAsia="zh-CN"/>
              </w:rPr>
              <w:t>物血管</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靶点</w:t>
            </w:r>
            <w:r>
              <w:rPr>
                <w:rFonts w:ascii="Times New Roman" w:eastAsia="宋体" w:hAnsi="Times New Roman" w:cs="Times New Roman" w:hint="eastAsia"/>
                <w:sz w:val="24"/>
                <w:szCs w:val="24"/>
                <w:lang w:eastAsia="zh-CN"/>
              </w:rPr>
              <w:t>智能测试技术</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中的关键技术难题，建立靶向多维形态向量特征的化学物血管</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可视化智能测试平台</w:t>
            </w:r>
            <w:r>
              <w:rPr>
                <w:rFonts w:ascii="Times New Roman" w:eastAsia="宋体" w:hAnsi="Times New Roman" w:cs="Times New Roman"/>
                <w:sz w:val="24"/>
                <w:szCs w:val="24"/>
                <w:lang w:eastAsia="zh"/>
              </w:rPr>
              <w:t>，</w:t>
            </w:r>
            <w:r>
              <w:rPr>
                <w:rFonts w:ascii="Times New Roman" w:eastAsia="宋体" w:hAnsi="Times New Roman" w:cs="Times New Roman"/>
                <w:sz w:val="24"/>
                <w:szCs w:val="24"/>
                <w:lang w:eastAsia="zh-CN"/>
              </w:rPr>
              <w:t>开创</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血管表型活体筛选</w:t>
            </w:r>
            <w:r>
              <w:rPr>
                <w:rFonts w:ascii="Times New Roman" w:eastAsia="宋体" w:hAnsi="Times New Roman" w:cs="Times New Roman"/>
                <w:sz w:val="24"/>
                <w:szCs w:val="24"/>
                <w:lang w:eastAsia="zh-CN"/>
              </w:rPr>
              <w:t>”</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测试新模式，建立首个环境化学物血管形态表型数据库</w:t>
            </w:r>
            <w:r>
              <w:rPr>
                <w:rFonts w:ascii="Times New Roman" w:eastAsia="宋体" w:hAnsi="Times New Roman" w:cs="Times New Roman"/>
                <w:sz w:val="24"/>
                <w:szCs w:val="24"/>
                <w:lang w:eastAsia="zh"/>
              </w:rPr>
              <w:t>，</w:t>
            </w:r>
            <w:r>
              <w:rPr>
                <w:rFonts w:ascii="Times New Roman" w:eastAsia="宋体" w:hAnsi="Times New Roman" w:cs="Times New Roman"/>
                <w:sz w:val="24"/>
                <w:szCs w:val="24"/>
                <w:lang w:eastAsia="zh-CN"/>
              </w:rPr>
              <w:t>建立</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表型驱动标志物识别</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早期评价策略</w:t>
            </w:r>
            <w:r>
              <w:rPr>
                <w:rFonts w:ascii="Times New Roman" w:eastAsia="宋体" w:hAnsi="Times New Roman" w:cs="Times New Roman"/>
                <w:sz w:val="24"/>
                <w:szCs w:val="24"/>
                <w:lang w:eastAsia="zh"/>
              </w:rPr>
              <w:t>。</w:t>
            </w:r>
            <w:r>
              <w:rPr>
                <w:rFonts w:ascii="Times New Roman" w:eastAsia="宋体" w:hAnsi="Times New Roman" w:cs="Times New Roman"/>
                <w:sz w:val="24"/>
                <w:szCs w:val="24"/>
                <w:lang w:eastAsia="zh-CN"/>
              </w:rPr>
              <w:t>研究成果突破了血管</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自动化评价关键技术瓶颈，为</w:t>
            </w:r>
            <w:r>
              <w:rPr>
                <w:rFonts w:ascii="Times New Roman" w:eastAsia="宋体" w:hAnsi="Times New Roman" w:cs="Times New Roman" w:hint="eastAsia"/>
                <w:sz w:val="24"/>
                <w:szCs w:val="24"/>
                <w:lang w:eastAsia="zh-CN"/>
              </w:rPr>
              <w:t>环境化学物效应</w:t>
            </w:r>
            <w:r>
              <w:rPr>
                <w:rFonts w:ascii="Times New Roman" w:eastAsia="宋体" w:hAnsi="Times New Roman" w:cs="Times New Roman"/>
                <w:sz w:val="24"/>
                <w:szCs w:val="24"/>
                <w:lang w:eastAsia="zh-CN"/>
              </w:rPr>
              <w:t>筛选及环境风险评估提供重要基础和关键证据。研究成果首次实现血管效应的全流程智能化测试与评价，突破传统方法在通量、精度与早期预测上的技术瓶颈，为环境风险评估提供可量化、可追溯的</w:t>
            </w:r>
            <w:r>
              <w:rPr>
                <w:rFonts w:ascii="Times New Roman" w:eastAsia="宋体" w:hAnsi="Times New Roman" w:cs="Times New Roman" w:hint="eastAsia"/>
                <w:sz w:val="24"/>
                <w:szCs w:val="24"/>
                <w:lang w:eastAsia="zh-CN"/>
              </w:rPr>
              <w:t>智能化</w:t>
            </w:r>
            <w:r>
              <w:rPr>
                <w:rFonts w:ascii="Times New Roman" w:eastAsia="宋体" w:hAnsi="Times New Roman" w:cs="Times New Roman"/>
                <w:sz w:val="24"/>
                <w:szCs w:val="24"/>
                <w:lang w:eastAsia="zh-CN"/>
              </w:rPr>
              <w:t>决策工具</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在应用推广上，为我国食品安全风险评估工作提供重要科学依据和技术支撑，成功应用于广州华汇生物实业有限公司</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广州市幕之时实业有限公司中</w:t>
            </w:r>
            <w:r>
              <w:rPr>
                <w:rFonts w:ascii="Times New Roman" w:eastAsia="宋体" w:hAnsi="Times New Roman" w:cs="Times New Roman" w:hint="eastAsia"/>
                <w:sz w:val="24"/>
                <w:szCs w:val="24"/>
                <w:lang w:eastAsia="zh-CN"/>
              </w:rPr>
              <w:t>化学原料筛选、包装材料质控</w:t>
            </w:r>
            <w:r>
              <w:rPr>
                <w:rFonts w:ascii="Times New Roman" w:eastAsia="宋体" w:hAnsi="Times New Roman" w:cs="Times New Roman"/>
                <w:sz w:val="24"/>
                <w:szCs w:val="24"/>
                <w:lang w:eastAsia="zh-CN"/>
              </w:rPr>
              <w:t>等工作，预期可降低人群食源性</w:t>
            </w:r>
            <w:r>
              <w:rPr>
                <w:rFonts w:ascii="Times New Roman" w:eastAsia="宋体" w:hAnsi="Times New Roman" w:cs="Times New Roman" w:hint="eastAsia"/>
                <w:sz w:val="24"/>
                <w:szCs w:val="24"/>
                <w:lang w:eastAsia="zh-CN"/>
              </w:rPr>
              <w:t>有毒化学物</w:t>
            </w:r>
            <w:r>
              <w:rPr>
                <w:rFonts w:ascii="Times New Roman" w:eastAsia="宋体" w:hAnsi="Times New Roman" w:cs="Times New Roman"/>
                <w:sz w:val="24"/>
                <w:szCs w:val="24"/>
                <w:lang w:eastAsia="zh-CN"/>
              </w:rPr>
              <w:t>暴露风险，促进消费绿色健康转型升级，实现经济效益和社会效益的显著提升，从理论和技术层面把握</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测试和健康风险评估的制高点和主动权。</w:t>
            </w:r>
          </w:p>
          <w:p w14:paraId="7C4CAF50" w14:textId="77777777" w:rsidR="0041786C" w:rsidRDefault="0041786C">
            <w:pPr>
              <w:pStyle w:val="TableText"/>
              <w:widowControl/>
              <w:spacing w:line="360" w:lineRule="auto"/>
              <w:ind w:firstLineChars="200" w:firstLine="480"/>
              <w:rPr>
                <w:rFonts w:ascii="Times New Roman" w:eastAsia="宋体" w:hAnsi="Times New Roman" w:cs="Times New Roman"/>
                <w:sz w:val="24"/>
                <w:szCs w:val="24"/>
                <w:lang w:eastAsia="zh-CN"/>
              </w:rPr>
            </w:pPr>
          </w:p>
        </w:tc>
      </w:tr>
      <w:tr w:rsidR="0041786C" w14:paraId="3BC06323" w14:textId="77777777">
        <w:tc>
          <w:tcPr>
            <w:tcW w:w="893" w:type="pct"/>
            <w:shd w:val="clear" w:color="auto" w:fill="auto"/>
            <w:vAlign w:val="center"/>
          </w:tcPr>
          <w:p w14:paraId="6FCDCAB0" w14:textId="77777777" w:rsidR="0041786C" w:rsidRDefault="005F341D">
            <w:pPr>
              <w:widowControl/>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推广应用证明</w:t>
            </w:r>
          </w:p>
        </w:tc>
        <w:tc>
          <w:tcPr>
            <w:tcW w:w="4106" w:type="pct"/>
            <w:shd w:val="clear" w:color="auto" w:fill="auto"/>
            <w:vAlign w:val="center"/>
          </w:tcPr>
          <w:p w14:paraId="44E5B793" w14:textId="77777777" w:rsidR="0041786C" w:rsidRDefault="005F341D">
            <w:pPr>
              <w:pStyle w:val="TableText"/>
              <w:widowControl/>
              <w:spacing w:line="360" w:lineRule="auto"/>
              <w:ind w:firstLineChars="200" w:firstLine="480"/>
              <w:rPr>
                <w:rFonts w:ascii="Times New Roman" w:eastAsia="宋体" w:hAnsi="Times New Roman" w:cs="Times New Roman"/>
                <w:b/>
                <w:bCs/>
                <w:sz w:val="24"/>
                <w:szCs w:val="24"/>
                <w:lang w:eastAsia="zh-CN"/>
              </w:rPr>
            </w:pPr>
            <w:r>
              <w:rPr>
                <w:rFonts w:ascii="Times New Roman" w:eastAsia="宋体" w:hAnsi="Times New Roman" w:cs="Times New Roman"/>
                <w:sz w:val="24"/>
                <w:szCs w:val="24"/>
                <w:lang w:eastAsia="zh-CN"/>
              </w:rPr>
              <w:t>申请人构建基于多维形态特征的化学物血管</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智能可视化检测平台，在国际上率先建立了</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血管表型活体筛选</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的创新</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评价体系，并创建了首个环境化学物血管形态表型数据库。该系列研究突破了血管</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自动化评价的关键技术瓶颈，为环境</w:t>
            </w:r>
            <w:r>
              <w:rPr>
                <w:rFonts w:ascii="Times New Roman" w:eastAsia="宋体" w:hAnsi="Times New Roman" w:cs="Times New Roman" w:hint="eastAsia"/>
                <w:sz w:val="24"/>
                <w:szCs w:val="24"/>
                <w:lang w:eastAsia="zh-CN"/>
              </w:rPr>
              <w:t>化学物</w:t>
            </w:r>
            <w:r>
              <w:rPr>
                <w:rFonts w:ascii="Times New Roman" w:eastAsia="宋体" w:hAnsi="Times New Roman" w:cs="Times New Roman"/>
                <w:sz w:val="24"/>
                <w:szCs w:val="24"/>
                <w:lang w:eastAsia="zh-CN"/>
              </w:rPr>
              <w:t>的</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筛查和风险评估提供了重要的理论基础和技术支</w:t>
            </w:r>
            <w:r>
              <w:rPr>
                <w:rFonts w:ascii="Times New Roman" w:eastAsia="宋体" w:hAnsi="Times New Roman" w:cs="Times New Roman"/>
                <w:sz w:val="24"/>
                <w:szCs w:val="24"/>
                <w:lang w:eastAsia="zh-CN"/>
              </w:rPr>
              <w:lastRenderedPageBreak/>
              <w:t>撑。</w:t>
            </w:r>
            <w:r>
              <w:rPr>
                <w:rFonts w:ascii="Times New Roman" w:eastAsia="宋体" w:hAnsi="Times New Roman" w:cs="Times New Roman"/>
                <w:sz w:val="24"/>
                <w:szCs w:val="24"/>
                <w:lang w:eastAsia="zh-CN"/>
              </w:rPr>
              <w:t xml:space="preserve"> </w:t>
            </w:r>
            <w:r>
              <w:rPr>
                <w:rFonts w:ascii="Times New Roman" w:eastAsia="宋体" w:hAnsi="Times New Roman" w:cs="Times New Roman"/>
                <w:sz w:val="24"/>
                <w:szCs w:val="24"/>
                <w:lang w:eastAsia="zh-CN"/>
              </w:rPr>
              <w:t>研究成果被多国管理部门作为环境监测、标准制定以及健康风险评估的重要基础数据。方法获授权多项国家发明专利，基于该方法申请修订</w:t>
            </w:r>
            <w:r>
              <w:rPr>
                <w:rFonts w:ascii="Times New Roman" w:eastAsia="宋体" w:hAnsi="Times New Roman" w:cs="Times New Roman"/>
                <w:sz w:val="24"/>
                <w:szCs w:val="24"/>
                <w:lang w:eastAsia="zh-CN"/>
              </w:rPr>
              <w:t>OECD</w:t>
            </w:r>
            <w:r>
              <w:rPr>
                <w:rFonts w:ascii="Times New Roman" w:eastAsia="宋体" w:hAnsi="Times New Roman" w:cs="Times New Roman"/>
                <w:sz w:val="24"/>
                <w:szCs w:val="24"/>
                <w:lang w:eastAsia="zh-CN"/>
              </w:rPr>
              <w:t>化学品测试指南</w:t>
            </w:r>
            <w:r>
              <w:rPr>
                <w:rFonts w:ascii="Times New Roman" w:eastAsia="宋体" w:hAnsi="Times New Roman" w:cs="Times New Roman"/>
                <w:sz w:val="24"/>
                <w:szCs w:val="24"/>
                <w:lang w:eastAsia="zh-CN"/>
              </w:rPr>
              <w:t>No.421</w:t>
            </w:r>
            <w:r>
              <w:rPr>
                <w:rFonts w:ascii="Times New Roman" w:eastAsia="宋体" w:hAnsi="Times New Roman" w:cs="Times New Roman"/>
                <w:sz w:val="24"/>
                <w:szCs w:val="24"/>
                <w:lang w:eastAsia="zh-CN"/>
              </w:rPr>
              <w:t>《生殖</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发育毒性筛选试验》，</w:t>
            </w:r>
            <w:r>
              <w:rPr>
                <w:rFonts w:ascii="Times New Roman" w:eastAsia="宋体" w:hAnsi="Times New Roman" w:cs="Times New Roman"/>
                <w:sz w:val="24"/>
                <w:szCs w:val="24"/>
                <w:lang w:eastAsia="zh-CN"/>
              </w:rPr>
              <w:t>2021</w:t>
            </w:r>
            <w:r>
              <w:rPr>
                <w:rFonts w:ascii="Times New Roman" w:eastAsia="宋体" w:hAnsi="Times New Roman" w:cs="Times New Roman"/>
                <w:sz w:val="24"/>
                <w:szCs w:val="24"/>
                <w:lang w:eastAsia="zh-CN"/>
              </w:rPr>
              <w:t>年获中国环境诱变剂学会团体标准立项，并顺利通过中期考核，将率先建立化学品血管</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标准化测试指南。</w:t>
            </w:r>
            <w:proofErr w:type="gramStart"/>
            <w:r>
              <w:rPr>
                <w:rFonts w:ascii="Times New Roman" w:eastAsia="宋体" w:hAnsi="Times New Roman" w:cs="Times New Roman"/>
                <w:sz w:val="24"/>
                <w:szCs w:val="24"/>
                <w:lang w:eastAsia="zh-CN"/>
              </w:rPr>
              <w:t>识别高</w:t>
            </w:r>
            <w:proofErr w:type="gramEnd"/>
            <w:r>
              <w:rPr>
                <w:rFonts w:ascii="Times New Roman" w:eastAsia="宋体" w:hAnsi="Times New Roman" w:cs="Times New Roman"/>
                <w:sz w:val="24"/>
                <w:szCs w:val="24"/>
                <w:lang w:eastAsia="zh-CN"/>
              </w:rPr>
              <w:t>风险</w:t>
            </w:r>
            <w:r>
              <w:rPr>
                <w:rFonts w:ascii="Times New Roman" w:eastAsia="宋体" w:hAnsi="Times New Roman" w:cs="Times New Roman" w:hint="eastAsia"/>
                <w:sz w:val="24"/>
                <w:szCs w:val="24"/>
                <w:lang w:eastAsia="zh-CN"/>
              </w:rPr>
              <w:t>环境化学物</w:t>
            </w:r>
            <w:r>
              <w:rPr>
                <w:rFonts w:ascii="Times New Roman" w:eastAsia="宋体" w:hAnsi="Times New Roman" w:cs="Times New Roman"/>
                <w:sz w:val="24"/>
                <w:szCs w:val="24"/>
                <w:lang w:eastAsia="zh-CN"/>
              </w:rPr>
              <w:t>早期敏感生物标志，实现从体外测试到人群健康风险评估的转化应用。创建的化学物血管效应靶点智能测试技术，实现化学品风险数据的高效精准获取，为我国化学品</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食品安全风险评估工作提供重要科学依据和技术支撑，研究成果应用于广州华汇生物实业有限公司、广州市幕之时实业有限公司食品和保健品的</w:t>
            </w:r>
            <w:r>
              <w:rPr>
                <w:rFonts w:ascii="Times New Roman" w:eastAsia="宋体" w:hAnsi="Times New Roman" w:cs="Times New Roman" w:hint="eastAsia"/>
                <w:sz w:val="24"/>
                <w:szCs w:val="24"/>
                <w:lang w:eastAsia="zh-CN"/>
              </w:rPr>
              <w:t>化学原料筛选、包装材料质控</w:t>
            </w:r>
            <w:r>
              <w:rPr>
                <w:rFonts w:ascii="Times New Roman" w:eastAsia="宋体" w:hAnsi="Times New Roman" w:cs="Times New Roman"/>
                <w:sz w:val="24"/>
                <w:szCs w:val="24"/>
                <w:lang w:eastAsia="zh-CN"/>
              </w:rPr>
              <w:t>等技术支持工作，显著增加企业产值效益。产品更聚焦</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健康</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和</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环保</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，得到高质量、健康的保证，预期可降低人群高风险化</w:t>
            </w:r>
            <w:r>
              <w:rPr>
                <w:rFonts w:ascii="Times New Roman" w:eastAsia="宋体" w:hAnsi="Times New Roman" w:cs="Times New Roman" w:hint="eastAsia"/>
                <w:sz w:val="24"/>
                <w:szCs w:val="24"/>
                <w:lang w:eastAsia="zh-CN"/>
              </w:rPr>
              <w:t>学</w:t>
            </w:r>
            <w:r>
              <w:rPr>
                <w:rFonts w:ascii="Times New Roman" w:eastAsia="宋体" w:hAnsi="Times New Roman" w:cs="Times New Roman"/>
                <w:sz w:val="24"/>
                <w:szCs w:val="24"/>
                <w:lang w:eastAsia="zh-CN"/>
              </w:rPr>
              <w:t>物的食源性和职业性暴露风险，用创新技术为消费者健康提供最切实的保障和关怀，实现经济效益和社会效益的显著提升，为</w:t>
            </w:r>
            <w:r>
              <w:rPr>
                <w:rFonts w:ascii="Times New Roman" w:eastAsia="宋体" w:hAnsi="Times New Roman" w:cs="Times New Roman" w:hint="eastAsia"/>
                <w:sz w:val="24"/>
                <w:szCs w:val="24"/>
                <w:lang w:eastAsia="zh-CN"/>
              </w:rPr>
              <w:t>促进</w:t>
            </w:r>
            <w:r>
              <w:rPr>
                <w:rFonts w:ascii="Times New Roman" w:eastAsia="宋体" w:hAnsi="Times New Roman" w:cs="Times New Roman"/>
                <w:sz w:val="24"/>
                <w:szCs w:val="24"/>
                <w:lang w:eastAsia="zh-CN"/>
              </w:rPr>
              <w:t>我国</w:t>
            </w:r>
            <w:r>
              <w:rPr>
                <w:rFonts w:ascii="Times New Roman" w:eastAsia="宋体" w:hAnsi="Times New Roman" w:cs="Times New Roman" w:hint="eastAsia"/>
                <w:sz w:val="24"/>
                <w:szCs w:val="24"/>
                <w:lang w:eastAsia="zh-CN"/>
              </w:rPr>
              <w:t>食品安全和人群健康质量</w:t>
            </w:r>
            <w:r>
              <w:rPr>
                <w:rFonts w:ascii="Times New Roman" w:eastAsia="宋体" w:hAnsi="Times New Roman" w:cs="Times New Roman"/>
                <w:sz w:val="24"/>
                <w:szCs w:val="24"/>
                <w:lang w:eastAsia="zh-CN"/>
              </w:rPr>
              <w:t>提供技术支撑，惠及广大人民群众。</w:t>
            </w:r>
            <w:r>
              <w:rPr>
                <w:rFonts w:ascii="Times New Roman" w:eastAsia="宋体" w:hAnsi="Times New Roman" w:cs="Times New Roman"/>
                <w:sz w:val="24"/>
                <w:szCs w:val="24"/>
                <w:lang w:eastAsia="zh-CN"/>
              </w:rPr>
              <w:t xml:space="preserve"> </w:t>
            </w:r>
          </w:p>
        </w:tc>
      </w:tr>
    </w:tbl>
    <w:p w14:paraId="5EA7FC4C" w14:textId="77777777" w:rsidR="0041786C" w:rsidRDefault="005F341D">
      <w:pPr>
        <w:spacing w:before="200" w:line="360" w:lineRule="auto"/>
        <w:jc w:val="center"/>
        <w:rPr>
          <w:rFonts w:ascii="Times New Roman" w:eastAsia="宋体" w:hAnsi="Times New Roman" w:cs="Times New Roman"/>
          <w:b/>
          <w:bCs/>
          <w:spacing w:val="-1"/>
          <w:sz w:val="32"/>
          <w:szCs w:val="32"/>
          <w:lang w:eastAsia="zh-CN"/>
        </w:rPr>
      </w:pPr>
      <w:r>
        <w:rPr>
          <w:rFonts w:ascii="Times New Roman" w:eastAsia="宋体" w:hAnsi="Times New Roman" w:cs="Times New Roman" w:hint="eastAsia"/>
          <w:b/>
          <w:bCs/>
          <w:spacing w:val="-1"/>
          <w:sz w:val="32"/>
          <w:szCs w:val="32"/>
          <w:lang w:eastAsia="zh-CN"/>
        </w:rPr>
        <w:br w:type="page"/>
      </w:r>
    </w:p>
    <w:p w14:paraId="6D86CD7E" w14:textId="77777777" w:rsidR="0041786C" w:rsidRDefault="005F341D">
      <w:pPr>
        <w:spacing w:before="200" w:line="360" w:lineRule="auto"/>
        <w:jc w:val="center"/>
        <w:outlineLvl w:val="0"/>
        <w:rPr>
          <w:rFonts w:ascii="Times New Roman" w:eastAsia="宋体" w:hAnsi="Times New Roman" w:cs="Times New Roman"/>
          <w:b/>
          <w:bCs/>
          <w:spacing w:val="-1"/>
          <w:sz w:val="32"/>
          <w:szCs w:val="32"/>
          <w:lang w:eastAsia="zh-CN"/>
        </w:rPr>
      </w:pPr>
      <w:r>
        <w:rPr>
          <w:rFonts w:ascii="Times New Roman" w:eastAsia="宋体" w:hAnsi="Times New Roman" w:cs="Times New Roman" w:hint="eastAsia"/>
          <w:b/>
          <w:bCs/>
          <w:spacing w:val="-1"/>
          <w:sz w:val="32"/>
          <w:szCs w:val="32"/>
          <w:lang w:eastAsia="zh-CN"/>
        </w:rPr>
        <w:lastRenderedPageBreak/>
        <w:t>知识产权证明目录</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695"/>
        <w:gridCol w:w="723"/>
        <w:gridCol w:w="1405"/>
        <w:gridCol w:w="1461"/>
        <w:gridCol w:w="2110"/>
        <w:gridCol w:w="1188"/>
      </w:tblGrid>
      <w:tr w:rsidR="0041786C" w14:paraId="235BF6D5" w14:textId="77777777">
        <w:trPr>
          <w:trHeight w:val="1080"/>
        </w:trPr>
        <w:tc>
          <w:tcPr>
            <w:tcW w:w="429" w:type="pct"/>
            <w:shd w:val="clear" w:color="auto" w:fill="auto"/>
            <w:vAlign w:val="center"/>
          </w:tcPr>
          <w:p w14:paraId="67864B77"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hint="eastAsia"/>
                <w:sz w:val="24"/>
                <w:szCs w:val="24"/>
              </w:rPr>
              <w:t>序号</w:t>
            </w:r>
            <w:proofErr w:type="spellEnd"/>
          </w:p>
        </w:tc>
        <w:tc>
          <w:tcPr>
            <w:tcW w:w="419" w:type="pct"/>
            <w:shd w:val="clear" w:color="auto" w:fill="auto"/>
            <w:vAlign w:val="center"/>
          </w:tcPr>
          <w:p w14:paraId="2609F544"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hint="eastAsia"/>
                <w:sz w:val="24"/>
                <w:szCs w:val="24"/>
              </w:rPr>
              <w:t>类别</w:t>
            </w:r>
            <w:proofErr w:type="spellEnd"/>
          </w:p>
        </w:tc>
        <w:tc>
          <w:tcPr>
            <w:tcW w:w="436" w:type="pct"/>
            <w:shd w:val="clear" w:color="auto" w:fill="auto"/>
            <w:vAlign w:val="center"/>
          </w:tcPr>
          <w:p w14:paraId="6712EDCB"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hint="eastAsia"/>
                <w:sz w:val="24"/>
                <w:szCs w:val="24"/>
              </w:rPr>
              <w:t>国别</w:t>
            </w:r>
            <w:proofErr w:type="spellEnd"/>
          </w:p>
        </w:tc>
        <w:tc>
          <w:tcPr>
            <w:tcW w:w="846" w:type="pct"/>
            <w:shd w:val="clear" w:color="auto" w:fill="auto"/>
            <w:vAlign w:val="center"/>
          </w:tcPr>
          <w:p w14:paraId="5C397882"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hint="eastAsia"/>
                <w:sz w:val="24"/>
                <w:szCs w:val="24"/>
              </w:rPr>
              <w:t>授权号</w:t>
            </w:r>
            <w:proofErr w:type="spellEnd"/>
          </w:p>
        </w:tc>
        <w:tc>
          <w:tcPr>
            <w:tcW w:w="880" w:type="pct"/>
            <w:shd w:val="clear" w:color="auto" w:fill="auto"/>
            <w:vAlign w:val="center"/>
          </w:tcPr>
          <w:p w14:paraId="23D1056B"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hint="eastAsia"/>
                <w:sz w:val="24"/>
                <w:szCs w:val="24"/>
              </w:rPr>
              <w:t>授权时间</w:t>
            </w:r>
            <w:proofErr w:type="spellEnd"/>
          </w:p>
        </w:tc>
        <w:tc>
          <w:tcPr>
            <w:tcW w:w="1271" w:type="pct"/>
            <w:shd w:val="clear" w:color="auto" w:fill="auto"/>
            <w:vAlign w:val="center"/>
          </w:tcPr>
          <w:p w14:paraId="24C9ACD2"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hint="eastAsia"/>
                <w:sz w:val="24"/>
                <w:szCs w:val="24"/>
              </w:rPr>
              <w:t>知识产权具体名称</w:t>
            </w:r>
            <w:proofErr w:type="spellEnd"/>
          </w:p>
        </w:tc>
        <w:tc>
          <w:tcPr>
            <w:tcW w:w="716" w:type="pct"/>
            <w:shd w:val="clear" w:color="auto" w:fill="auto"/>
            <w:vAlign w:val="center"/>
          </w:tcPr>
          <w:p w14:paraId="67F7AAAF" w14:textId="77777777" w:rsidR="0041786C" w:rsidRDefault="005F341D">
            <w:pPr>
              <w:keepLines/>
              <w:spacing w:before="200" w:line="360" w:lineRule="auto"/>
              <w:jc w:val="both"/>
              <w:rPr>
                <w:rFonts w:ascii="Times New Roman" w:eastAsia="宋体" w:hAnsi="Times New Roman" w:cs="Times New Roman"/>
                <w:sz w:val="24"/>
                <w:szCs w:val="24"/>
              </w:rPr>
            </w:pPr>
            <w:proofErr w:type="spellStart"/>
            <w:r>
              <w:rPr>
                <w:rFonts w:ascii="Times New Roman" w:eastAsia="宋体" w:hAnsi="Times New Roman" w:cs="Times New Roman" w:hint="eastAsia"/>
                <w:sz w:val="24"/>
                <w:szCs w:val="24"/>
              </w:rPr>
              <w:t>发明人</w:t>
            </w:r>
            <w:proofErr w:type="spellEnd"/>
          </w:p>
        </w:tc>
      </w:tr>
      <w:tr w:rsidR="0041786C" w14:paraId="208FC5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429" w:type="pct"/>
            <w:tcBorders>
              <w:top w:val="single" w:sz="4" w:space="0" w:color="000000"/>
              <w:left w:val="single" w:sz="4" w:space="0" w:color="000000"/>
              <w:bottom w:val="single" w:sz="4" w:space="0" w:color="000000"/>
              <w:right w:val="single" w:sz="4" w:space="0" w:color="000000"/>
            </w:tcBorders>
            <w:vAlign w:val="center"/>
          </w:tcPr>
          <w:p w14:paraId="1A191B81"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1-1</w:t>
            </w:r>
          </w:p>
        </w:tc>
        <w:tc>
          <w:tcPr>
            <w:tcW w:w="419" w:type="pct"/>
            <w:tcBorders>
              <w:top w:val="single" w:sz="4" w:space="0" w:color="000000"/>
              <w:left w:val="single" w:sz="4" w:space="0" w:color="000000"/>
              <w:bottom w:val="single" w:sz="4" w:space="0" w:color="000000"/>
              <w:right w:val="single" w:sz="4" w:space="0" w:color="000000"/>
            </w:tcBorders>
            <w:vAlign w:val="center"/>
          </w:tcPr>
          <w:p w14:paraId="5040DA56"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发明专利</w:t>
            </w:r>
            <w:proofErr w:type="spellEnd"/>
          </w:p>
        </w:tc>
        <w:tc>
          <w:tcPr>
            <w:tcW w:w="436" w:type="pct"/>
            <w:tcBorders>
              <w:top w:val="single" w:sz="4" w:space="0" w:color="000000"/>
              <w:left w:val="single" w:sz="4" w:space="0" w:color="000000"/>
              <w:bottom w:val="single" w:sz="4" w:space="0" w:color="000000"/>
              <w:right w:val="single" w:sz="4" w:space="0" w:color="000000"/>
            </w:tcBorders>
            <w:vAlign w:val="center"/>
          </w:tcPr>
          <w:p w14:paraId="6304F11A"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中国</w:t>
            </w:r>
            <w:proofErr w:type="spellEnd"/>
          </w:p>
        </w:tc>
        <w:tc>
          <w:tcPr>
            <w:tcW w:w="846" w:type="pct"/>
            <w:tcBorders>
              <w:top w:val="single" w:sz="4" w:space="0" w:color="000000"/>
              <w:left w:val="single" w:sz="4" w:space="0" w:color="000000"/>
              <w:bottom w:val="single" w:sz="4" w:space="0" w:color="000000"/>
              <w:right w:val="single" w:sz="4" w:space="0" w:color="000000"/>
            </w:tcBorders>
            <w:vAlign w:val="center"/>
          </w:tcPr>
          <w:p w14:paraId="4FA266CF"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ZL201911213767.1</w:t>
            </w:r>
          </w:p>
        </w:tc>
        <w:tc>
          <w:tcPr>
            <w:tcW w:w="880" w:type="pct"/>
            <w:tcBorders>
              <w:top w:val="single" w:sz="4" w:space="0" w:color="000000"/>
              <w:left w:val="single" w:sz="4" w:space="0" w:color="000000"/>
              <w:bottom w:val="single" w:sz="4" w:space="0" w:color="000000"/>
              <w:right w:val="single" w:sz="4" w:space="0" w:color="000000"/>
            </w:tcBorders>
            <w:vAlign w:val="center"/>
          </w:tcPr>
          <w:p w14:paraId="244EF069"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2021-01-19</w:t>
            </w:r>
          </w:p>
        </w:tc>
        <w:tc>
          <w:tcPr>
            <w:tcW w:w="1271" w:type="pct"/>
            <w:tcBorders>
              <w:top w:val="single" w:sz="4" w:space="0" w:color="000000"/>
              <w:left w:val="single" w:sz="4" w:space="0" w:color="000000"/>
              <w:bottom w:val="single" w:sz="4" w:space="0" w:color="000000"/>
              <w:right w:val="single" w:sz="4" w:space="0" w:color="000000"/>
            </w:tcBorders>
            <w:vAlign w:val="center"/>
          </w:tcPr>
          <w:p w14:paraId="0369C47D" w14:textId="77777777" w:rsidR="0041786C" w:rsidRDefault="005F341D">
            <w:pPr>
              <w:keepLines/>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基于高内涵成像系统的芳基磷酸</w:t>
            </w:r>
            <w:proofErr w:type="gramStart"/>
            <w:r>
              <w:rPr>
                <w:rFonts w:ascii="Times New Roman" w:eastAsia="宋体" w:hAnsi="Times New Roman" w:cs="Times New Roman"/>
                <w:sz w:val="24"/>
                <w:szCs w:val="24"/>
                <w:lang w:eastAsia="zh-CN"/>
              </w:rPr>
              <w:t>酯</w:t>
            </w:r>
            <w:proofErr w:type="gramEnd"/>
            <w:r>
              <w:rPr>
                <w:rFonts w:ascii="Times New Roman" w:eastAsia="宋体" w:hAnsi="Times New Roman" w:cs="Times New Roman"/>
                <w:sz w:val="24"/>
                <w:szCs w:val="24"/>
                <w:lang w:eastAsia="zh-CN"/>
              </w:rPr>
              <w:t>阻燃剂血管毒性的评价方法</w:t>
            </w:r>
          </w:p>
        </w:tc>
        <w:tc>
          <w:tcPr>
            <w:tcW w:w="716" w:type="pct"/>
            <w:tcBorders>
              <w:top w:val="single" w:sz="4" w:space="0" w:color="000000"/>
              <w:left w:val="single" w:sz="4" w:space="0" w:color="000000"/>
              <w:bottom w:val="single" w:sz="4" w:space="0" w:color="000000"/>
              <w:right w:val="single" w:sz="4" w:space="0" w:color="000000"/>
            </w:tcBorders>
            <w:vAlign w:val="center"/>
          </w:tcPr>
          <w:p w14:paraId="0BA3A8CF" w14:textId="77777777" w:rsidR="0041786C" w:rsidRDefault="005F341D">
            <w:pPr>
              <w:keepLines/>
              <w:spacing w:before="200" w:line="360" w:lineRule="auto"/>
              <w:jc w:val="both"/>
              <w:rPr>
                <w:rFonts w:ascii="Times New Roman" w:eastAsia="宋体" w:hAnsi="Times New Roman" w:cs="Times New Roman"/>
                <w:sz w:val="24"/>
                <w:szCs w:val="24"/>
                <w:lang w:eastAsia="zh-CN"/>
              </w:rPr>
            </w:pPr>
            <w:proofErr w:type="gramStart"/>
            <w:r>
              <w:rPr>
                <w:rFonts w:ascii="Times New Roman" w:eastAsia="宋体" w:hAnsi="Times New Roman" w:cs="Times New Roman"/>
                <w:sz w:val="24"/>
                <w:szCs w:val="24"/>
                <w:lang w:eastAsia="zh-CN"/>
              </w:rPr>
              <w:t>韦艳宏</w:t>
            </w:r>
            <w:proofErr w:type="gramEnd"/>
            <w:r>
              <w:rPr>
                <w:rFonts w:ascii="Times New Roman" w:eastAsia="宋体" w:hAnsi="Times New Roman" w:cs="Times New Roman"/>
                <w:sz w:val="24"/>
                <w:szCs w:val="24"/>
                <w:lang w:eastAsia="zh-CN"/>
              </w:rPr>
              <w:t>，钟霞丽，柯炜健，王璨</w:t>
            </w:r>
          </w:p>
        </w:tc>
      </w:tr>
      <w:tr w:rsidR="0041786C" w14:paraId="4DB8A6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429" w:type="pct"/>
            <w:tcBorders>
              <w:top w:val="single" w:sz="4" w:space="0" w:color="000000"/>
              <w:left w:val="single" w:sz="4" w:space="0" w:color="000000"/>
              <w:bottom w:val="single" w:sz="4" w:space="0" w:color="000000"/>
              <w:right w:val="single" w:sz="4" w:space="0" w:color="000000"/>
            </w:tcBorders>
            <w:vAlign w:val="center"/>
          </w:tcPr>
          <w:p w14:paraId="46A8B577"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1-2</w:t>
            </w:r>
          </w:p>
        </w:tc>
        <w:tc>
          <w:tcPr>
            <w:tcW w:w="419" w:type="pct"/>
            <w:tcBorders>
              <w:top w:val="single" w:sz="4" w:space="0" w:color="000000"/>
              <w:left w:val="single" w:sz="4" w:space="0" w:color="000000"/>
              <w:bottom w:val="single" w:sz="4" w:space="0" w:color="000000"/>
              <w:right w:val="single" w:sz="4" w:space="0" w:color="000000"/>
            </w:tcBorders>
            <w:vAlign w:val="center"/>
          </w:tcPr>
          <w:p w14:paraId="5146820D"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发明专利</w:t>
            </w:r>
            <w:proofErr w:type="spellEnd"/>
          </w:p>
        </w:tc>
        <w:tc>
          <w:tcPr>
            <w:tcW w:w="436" w:type="pct"/>
            <w:tcBorders>
              <w:top w:val="single" w:sz="4" w:space="0" w:color="000000"/>
              <w:left w:val="single" w:sz="4" w:space="0" w:color="000000"/>
              <w:bottom w:val="single" w:sz="4" w:space="0" w:color="000000"/>
              <w:right w:val="single" w:sz="4" w:space="0" w:color="000000"/>
            </w:tcBorders>
            <w:vAlign w:val="center"/>
          </w:tcPr>
          <w:p w14:paraId="18F8152D"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中国</w:t>
            </w:r>
            <w:proofErr w:type="spellEnd"/>
          </w:p>
        </w:tc>
        <w:tc>
          <w:tcPr>
            <w:tcW w:w="846" w:type="pct"/>
            <w:tcBorders>
              <w:top w:val="single" w:sz="4" w:space="0" w:color="000000"/>
              <w:left w:val="single" w:sz="4" w:space="0" w:color="000000"/>
              <w:bottom w:val="single" w:sz="4" w:space="0" w:color="000000"/>
              <w:right w:val="single" w:sz="4" w:space="0" w:color="000000"/>
            </w:tcBorders>
            <w:vAlign w:val="center"/>
          </w:tcPr>
          <w:p w14:paraId="00511AC5"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ZL201911126207.2</w:t>
            </w:r>
          </w:p>
        </w:tc>
        <w:tc>
          <w:tcPr>
            <w:tcW w:w="880" w:type="pct"/>
            <w:tcBorders>
              <w:top w:val="single" w:sz="4" w:space="0" w:color="000000"/>
              <w:left w:val="single" w:sz="4" w:space="0" w:color="000000"/>
              <w:bottom w:val="single" w:sz="4" w:space="0" w:color="000000"/>
              <w:right w:val="single" w:sz="4" w:space="0" w:color="000000"/>
            </w:tcBorders>
            <w:vAlign w:val="center"/>
          </w:tcPr>
          <w:p w14:paraId="427CAC9E"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2020-12-04</w:t>
            </w:r>
          </w:p>
        </w:tc>
        <w:tc>
          <w:tcPr>
            <w:tcW w:w="1271" w:type="pct"/>
            <w:tcBorders>
              <w:top w:val="single" w:sz="4" w:space="0" w:color="000000"/>
              <w:left w:val="single" w:sz="4" w:space="0" w:color="000000"/>
              <w:bottom w:val="single" w:sz="4" w:space="0" w:color="000000"/>
              <w:right w:val="single" w:sz="4" w:space="0" w:color="000000"/>
            </w:tcBorders>
            <w:vAlign w:val="center"/>
          </w:tcPr>
          <w:p w14:paraId="43F6F3F4" w14:textId="77777777" w:rsidR="0041786C" w:rsidRDefault="005F341D">
            <w:pPr>
              <w:keepLines/>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斑马鱼幼鱼背主动脉直径作为效应标志物在检测</w:t>
            </w:r>
            <w:r>
              <w:rPr>
                <w:rFonts w:ascii="Times New Roman" w:eastAsia="宋体" w:hAnsi="Times New Roman" w:cs="Times New Roman"/>
                <w:sz w:val="24"/>
                <w:szCs w:val="24"/>
                <w:lang w:eastAsia="zh-CN"/>
              </w:rPr>
              <w:t>PCB126</w:t>
            </w:r>
            <w:r>
              <w:rPr>
                <w:rFonts w:ascii="Times New Roman" w:eastAsia="宋体" w:hAnsi="Times New Roman" w:cs="Times New Roman"/>
                <w:sz w:val="24"/>
                <w:szCs w:val="24"/>
                <w:lang w:eastAsia="zh-CN"/>
              </w:rPr>
              <w:t>血管毒性的应用及检测方法</w:t>
            </w:r>
          </w:p>
        </w:tc>
        <w:tc>
          <w:tcPr>
            <w:tcW w:w="716" w:type="pct"/>
            <w:tcBorders>
              <w:top w:val="single" w:sz="4" w:space="0" w:color="000000"/>
              <w:left w:val="single" w:sz="4" w:space="0" w:color="000000"/>
              <w:bottom w:val="single" w:sz="4" w:space="0" w:color="000000"/>
              <w:right w:val="single" w:sz="4" w:space="0" w:color="000000"/>
            </w:tcBorders>
            <w:vAlign w:val="center"/>
          </w:tcPr>
          <w:p w14:paraId="73F9B599" w14:textId="77777777" w:rsidR="0041786C" w:rsidRDefault="005F341D">
            <w:pPr>
              <w:keepLines/>
              <w:spacing w:before="200" w:line="360" w:lineRule="auto"/>
              <w:jc w:val="both"/>
              <w:rPr>
                <w:rFonts w:ascii="Times New Roman" w:eastAsia="宋体" w:hAnsi="Times New Roman" w:cs="Times New Roman"/>
                <w:sz w:val="24"/>
                <w:szCs w:val="24"/>
                <w:lang w:eastAsia="zh-CN"/>
              </w:rPr>
            </w:pPr>
            <w:proofErr w:type="gramStart"/>
            <w:r>
              <w:rPr>
                <w:rFonts w:ascii="Times New Roman" w:eastAsia="宋体" w:hAnsi="Times New Roman" w:cs="Times New Roman"/>
                <w:sz w:val="24"/>
                <w:szCs w:val="24"/>
                <w:lang w:eastAsia="zh-CN"/>
              </w:rPr>
              <w:t>韦艳宏</w:t>
            </w:r>
            <w:proofErr w:type="gramEnd"/>
            <w:r>
              <w:rPr>
                <w:rFonts w:ascii="Times New Roman" w:eastAsia="宋体" w:hAnsi="Times New Roman" w:cs="Times New Roman"/>
                <w:sz w:val="24"/>
                <w:szCs w:val="24"/>
                <w:lang w:eastAsia="zh-CN"/>
              </w:rPr>
              <w:t>，钟霞丽，吴景威</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柯炜健</w:t>
            </w:r>
          </w:p>
        </w:tc>
      </w:tr>
      <w:tr w:rsidR="0041786C" w14:paraId="35DD78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429" w:type="pct"/>
            <w:tcBorders>
              <w:top w:val="single" w:sz="4" w:space="0" w:color="000000"/>
              <w:left w:val="single" w:sz="4" w:space="0" w:color="000000"/>
              <w:bottom w:val="single" w:sz="4" w:space="0" w:color="000000"/>
              <w:right w:val="single" w:sz="4" w:space="0" w:color="000000"/>
            </w:tcBorders>
            <w:vAlign w:val="center"/>
          </w:tcPr>
          <w:p w14:paraId="3FCE7583" w14:textId="77777777" w:rsidR="0041786C" w:rsidRDefault="005F341D">
            <w:pPr>
              <w:keepLines/>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1-3</w:t>
            </w:r>
          </w:p>
        </w:tc>
        <w:tc>
          <w:tcPr>
            <w:tcW w:w="419" w:type="pct"/>
            <w:tcBorders>
              <w:top w:val="single" w:sz="4" w:space="0" w:color="000000"/>
              <w:left w:val="single" w:sz="4" w:space="0" w:color="000000"/>
              <w:bottom w:val="single" w:sz="4" w:space="0" w:color="000000"/>
              <w:right w:val="single" w:sz="4" w:space="0" w:color="000000"/>
            </w:tcBorders>
            <w:vAlign w:val="center"/>
          </w:tcPr>
          <w:p w14:paraId="6E7EE606" w14:textId="77777777" w:rsidR="0041786C" w:rsidRDefault="005F341D">
            <w:pPr>
              <w:keepLines/>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发明专利</w:t>
            </w:r>
          </w:p>
        </w:tc>
        <w:tc>
          <w:tcPr>
            <w:tcW w:w="436" w:type="pct"/>
            <w:tcBorders>
              <w:top w:val="single" w:sz="4" w:space="0" w:color="000000"/>
              <w:left w:val="single" w:sz="4" w:space="0" w:color="000000"/>
              <w:bottom w:val="single" w:sz="4" w:space="0" w:color="000000"/>
              <w:right w:val="single" w:sz="4" w:space="0" w:color="000000"/>
            </w:tcBorders>
            <w:vAlign w:val="center"/>
          </w:tcPr>
          <w:p w14:paraId="154B604E" w14:textId="77777777" w:rsidR="0041786C" w:rsidRDefault="005F341D">
            <w:pPr>
              <w:keepLines/>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中国</w:t>
            </w:r>
          </w:p>
        </w:tc>
        <w:tc>
          <w:tcPr>
            <w:tcW w:w="846" w:type="pct"/>
            <w:tcBorders>
              <w:top w:val="single" w:sz="4" w:space="0" w:color="000000"/>
              <w:left w:val="single" w:sz="4" w:space="0" w:color="000000"/>
              <w:bottom w:val="single" w:sz="4" w:space="0" w:color="000000"/>
              <w:right w:val="single" w:sz="4" w:space="0" w:color="000000"/>
            </w:tcBorders>
            <w:vAlign w:val="center"/>
          </w:tcPr>
          <w:p w14:paraId="07BA4803"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lang w:val="it-IT"/>
              </w:rPr>
              <w:t>ZL202110882760.X</w:t>
            </w:r>
          </w:p>
        </w:tc>
        <w:tc>
          <w:tcPr>
            <w:tcW w:w="880" w:type="pct"/>
            <w:tcBorders>
              <w:top w:val="single" w:sz="4" w:space="0" w:color="000000"/>
              <w:left w:val="single" w:sz="4" w:space="0" w:color="000000"/>
              <w:bottom w:val="single" w:sz="4" w:space="0" w:color="000000"/>
              <w:right w:val="single" w:sz="4" w:space="0" w:color="000000"/>
            </w:tcBorders>
            <w:vAlign w:val="center"/>
          </w:tcPr>
          <w:p w14:paraId="10694CFF"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lang w:val="it-IT"/>
              </w:rPr>
              <w:t>2023</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val="it-IT"/>
              </w:rPr>
              <w:t>09</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val="it-IT"/>
              </w:rPr>
              <w:t>15</w:t>
            </w:r>
          </w:p>
        </w:tc>
        <w:tc>
          <w:tcPr>
            <w:tcW w:w="1271" w:type="pct"/>
            <w:tcBorders>
              <w:top w:val="single" w:sz="4" w:space="0" w:color="000000"/>
              <w:left w:val="single" w:sz="4" w:space="0" w:color="000000"/>
              <w:bottom w:val="single" w:sz="4" w:space="0" w:color="000000"/>
              <w:right w:val="single" w:sz="4" w:space="0" w:color="000000"/>
            </w:tcBorders>
            <w:vAlign w:val="center"/>
          </w:tcPr>
          <w:p w14:paraId="32BB8511" w14:textId="77777777" w:rsidR="0041786C" w:rsidRDefault="005F341D">
            <w:pPr>
              <w:keepLines/>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val="it-IT" w:eastAsia="zh-CN"/>
              </w:rPr>
              <w:t>一种斑马鱼荧光图像的分割方法及装置</w:t>
            </w:r>
          </w:p>
        </w:tc>
        <w:tc>
          <w:tcPr>
            <w:tcW w:w="716" w:type="pct"/>
            <w:tcBorders>
              <w:top w:val="single" w:sz="4" w:space="0" w:color="000000"/>
              <w:left w:val="single" w:sz="4" w:space="0" w:color="000000"/>
              <w:bottom w:val="single" w:sz="4" w:space="0" w:color="000000"/>
              <w:right w:val="single" w:sz="4" w:space="0" w:color="000000"/>
            </w:tcBorders>
            <w:vAlign w:val="center"/>
          </w:tcPr>
          <w:p w14:paraId="5EEC9A04" w14:textId="77777777" w:rsidR="0041786C" w:rsidRDefault="005F341D">
            <w:pPr>
              <w:keepLines/>
              <w:spacing w:before="200" w:line="360" w:lineRule="auto"/>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陈俊周，赵楠，</w:t>
            </w:r>
            <w:r>
              <w:rPr>
                <w:rFonts w:ascii="Times New Roman" w:eastAsia="宋体" w:hAnsi="Times New Roman" w:cs="Times New Roman" w:hint="eastAsia"/>
                <w:sz w:val="24"/>
                <w:szCs w:val="24"/>
                <w:lang w:eastAsia="zh-CN"/>
              </w:rPr>
              <w:t xml:space="preserve">  </w:t>
            </w:r>
            <w:proofErr w:type="gramStart"/>
            <w:r>
              <w:rPr>
                <w:rFonts w:ascii="Times New Roman" w:eastAsia="宋体" w:hAnsi="Times New Roman" w:cs="Times New Roman" w:hint="eastAsia"/>
                <w:sz w:val="24"/>
                <w:szCs w:val="24"/>
                <w:lang w:eastAsia="zh-CN"/>
              </w:rPr>
              <w:t>韦艳宏</w:t>
            </w:r>
            <w:proofErr w:type="gramEnd"/>
          </w:p>
        </w:tc>
      </w:tr>
      <w:tr w:rsidR="0041786C" w14:paraId="6346D5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429" w:type="pct"/>
            <w:tcBorders>
              <w:top w:val="single" w:sz="4" w:space="0" w:color="000000"/>
              <w:left w:val="single" w:sz="4" w:space="0" w:color="000000"/>
              <w:bottom w:val="single" w:sz="4" w:space="0" w:color="000000"/>
              <w:right w:val="single" w:sz="4" w:space="0" w:color="000000"/>
            </w:tcBorders>
            <w:vAlign w:val="center"/>
          </w:tcPr>
          <w:p w14:paraId="0C581F55" w14:textId="77777777" w:rsidR="0041786C" w:rsidRDefault="005F341D">
            <w:pPr>
              <w:keepLines/>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rPr>
              <w:t>1-</w:t>
            </w:r>
            <w:r>
              <w:rPr>
                <w:rFonts w:ascii="Times New Roman" w:eastAsia="宋体" w:hAnsi="Times New Roman" w:cs="Times New Roman" w:hint="eastAsia"/>
                <w:sz w:val="24"/>
                <w:szCs w:val="24"/>
                <w:lang w:eastAsia="zh-CN"/>
              </w:rPr>
              <w:t>4</w:t>
            </w:r>
          </w:p>
        </w:tc>
        <w:tc>
          <w:tcPr>
            <w:tcW w:w="419" w:type="pct"/>
            <w:tcBorders>
              <w:top w:val="single" w:sz="4" w:space="0" w:color="000000"/>
              <w:left w:val="single" w:sz="4" w:space="0" w:color="000000"/>
              <w:bottom w:val="single" w:sz="4" w:space="0" w:color="000000"/>
              <w:right w:val="single" w:sz="4" w:space="0" w:color="000000"/>
            </w:tcBorders>
            <w:vAlign w:val="center"/>
          </w:tcPr>
          <w:p w14:paraId="2BB6B036" w14:textId="77777777" w:rsidR="0041786C" w:rsidRDefault="0041786C">
            <w:pPr>
              <w:keepLines/>
              <w:spacing w:before="200" w:line="360" w:lineRule="auto"/>
              <w:jc w:val="center"/>
              <w:rPr>
                <w:rFonts w:ascii="Times New Roman" w:eastAsia="宋体" w:hAnsi="Times New Roman" w:cs="Times New Roman"/>
                <w:sz w:val="24"/>
                <w:szCs w:val="24"/>
              </w:rPr>
            </w:pPr>
          </w:p>
        </w:tc>
        <w:tc>
          <w:tcPr>
            <w:tcW w:w="436" w:type="pct"/>
            <w:tcBorders>
              <w:top w:val="single" w:sz="4" w:space="0" w:color="000000"/>
              <w:left w:val="single" w:sz="4" w:space="0" w:color="000000"/>
              <w:bottom w:val="single" w:sz="4" w:space="0" w:color="000000"/>
              <w:right w:val="single" w:sz="4" w:space="0" w:color="000000"/>
            </w:tcBorders>
            <w:vAlign w:val="center"/>
          </w:tcPr>
          <w:p w14:paraId="1A92C12A" w14:textId="77777777" w:rsidR="0041786C" w:rsidRDefault="0041786C">
            <w:pPr>
              <w:keepLines/>
              <w:spacing w:before="200" w:line="360" w:lineRule="auto"/>
              <w:jc w:val="center"/>
              <w:rPr>
                <w:rFonts w:ascii="Times New Roman" w:eastAsia="宋体" w:hAnsi="Times New Roman" w:cs="Times New Roman"/>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tcPr>
          <w:p w14:paraId="0B092EEB"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AOP507</w:t>
            </w:r>
          </w:p>
        </w:tc>
        <w:tc>
          <w:tcPr>
            <w:tcW w:w="880" w:type="pct"/>
            <w:tcBorders>
              <w:top w:val="single" w:sz="4" w:space="0" w:color="000000"/>
              <w:left w:val="single" w:sz="4" w:space="0" w:color="000000"/>
              <w:bottom w:val="single" w:sz="4" w:space="0" w:color="000000"/>
              <w:right w:val="single" w:sz="4" w:space="0" w:color="000000"/>
            </w:tcBorders>
            <w:vAlign w:val="center"/>
          </w:tcPr>
          <w:p w14:paraId="7A59ABDC"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2022-06-30</w:t>
            </w:r>
          </w:p>
        </w:tc>
        <w:tc>
          <w:tcPr>
            <w:tcW w:w="1271" w:type="pct"/>
            <w:tcBorders>
              <w:top w:val="single" w:sz="4" w:space="0" w:color="000000"/>
              <w:left w:val="single" w:sz="4" w:space="0" w:color="000000"/>
              <w:bottom w:val="single" w:sz="4" w:space="0" w:color="000000"/>
              <w:right w:val="single" w:sz="4" w:space="0" w:color="000000"/>
            </w:tcBorders>
            <w:vAlign w:val="center"/>
          </w:tcPr>
          <w:p w14:paraId="5D23037E"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Nrf2 inhibition leading to vascular disrupting effects via inflammation pathway.</w:t>
            </w:r>
          </w:p>
        </w:tc>
        <w:tc>
          <w:tcPr>
            <w:tcW w:w="716" w:type="pct"/>
            <w:tcBorders>
              <w:top w:val="single" w:sz="4" w:space="0" w:color="000000"/>
              <w:left w:val="single" w:sz="4" w:space="0" w:color="000000"/>
              <w:bottom w:val="single" w:sz="4" w:space="0" w:color="000000"/>
              <w:right w:val="single" w:sz="4" w:space="0" w:color="000000"/>
            </w:tcBorders>
            <w:vAlign w:val="center"/>
          </w:tcPr>
          <w:p w14:paraId="2349DA42" w14:textId="77777777" w:rsidR="0041786C" w:rsidRDefault="005F341D">
            <w:pPr>
              <w:keepLines/>
              <w:spacing w:before="200" w:line="360" w:lineRule="auto"/>
              <w:jc w:val="both"/>
              <w:rPr>
                <w:rFonts w:ascii="Times New Roman" w:eastAsia="宋体" w:hAnsi="Times New Roman" w:cs="Times New Roman"/>
                <w:sz w:val="24"/>
                <w:szCs w:val="24"/>
              </w:rPr>
            </w:pPr>
            <w:proofErr w:type="spellStart"/>
            <w:r>
              <w:rPr>
                <w:rFonts w:ascii="Times New Roman" w:eastAsia="宋体" w:hAnsi="Times New Roman" w:cs="Times New Roman"/>
                <w:sz w:val="24"/>
                <w:szCs w:val="24"/>
              </w:rPr>
              <w:t>韦艳宏</w:t>
            </w:r>
            <w:proofErr w:type="spellEnd"/>
          </w:p>
        </w:tc>
      </w:tr>
      <w:tr w:rsidR="0041786C" w14:paraId="05EAB3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429" w:type="pct"/>
            <w:tcBorders>
              <w:top w:val="single" w:sz="4" w:space="0" w:color="000000"/>
              <w:left w:val="single" w:sz="4" w:space="0" w:color="000000"/>
              <w:bottom w:val="single" w:sz="4" w:space="0" w:color="000000"/>
              <w:right w:val="single" w:sz="4" w:space="0" w:color="000000"/>
            </w:tcBorders>
            <w:vAlign w:val="center"/>
          </w:tcPr>
          <w:p w14:paraId="2F7A03FE" w14:textId="77777777" w:rsidR="0041786C" w:rsidRDefault="005F341D">
            <w:pPr>
              <w:keepLines/>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rPr>
              <w:lastRenderedPageBreak/>
              <w:t>1-</w:t>
            </w:r>
            <w:r>
              <w:rPr>
                <w:rFonts w:ascii="Times New Roman" w:eastAsia="宋体" w:hAnsi="Times New Roman" w:cs="Times New Roman" w:hint="eastAsia"/>
                <w:sz w:val="24"/>
                <w:szCs w:val="24"/>
                <w:lang w:eastAsia="zh-CN"/>
              </w:rPr>
              <w:t>5</w:t>
            </w:r>
          </w:p>
        </w:tc>
        <w:tc>
          <w:tcPr>
            <w:tcW w:w="419" w:type="pct"/>
            <w:tcBorders>
              <w:top w:val="single" w:sz="4" w:space="0" w:color="000000"/>
              <w:left w:val="single" w:sz="4" w:space="0" w:color="000000"/>
              <w:bottom w:val="single" w:sz="4" w:space="0" w:color="000000"/>
              <w:right w:val="single" w:sz="4" w:space="0" w:color="000000"/>
            </w:tcBorders>
            <w:vAlign w:val="center"/>
          </w:tcPr>
          <w:p w14:paraId="76F7F558" w14:textId="77777777" w:rsidR="0041786C" w:rsidRDefault="0041786C">
            <w:pPr>
              <w:keepLines/>
              <w:spacing w:before="200" w:line="360" w:lineRule="auto"/>
              <w:jc w:val="center"/>
              <w:rPr>
                <w:rFonts w:ascii="Times New Roman" w:eastAsia="宋体" w:hAnsi="Times New Roman" w:cs="Times New Roman"/>
                <w:sz w:val="24"/>
                <w:szCs w:val="24"/>
              </w:rPr>
            </w:pPr>
          </w:p>
        </w:tc>
        <w:tc>
          <w:tcPr>
            <w:tcW w:w="436" w:type="pct"/>
            <w:tcBorders>
              <w:top w:val="single" w:sz="4" w:space="0" w:color="000000"/>
              <w:left w:val="single" w:sz="4" w:space="0" w:color="000000"/>
              <w:bottom w:val="single" w:sz="4" w:space="0" w:color="000000"/>
              <w:right w:val="single" w:sz="4" w:space="0" w:color="000000"/>
            </w:tcBorders>
            <w:vAlign w:val="center"/>
          </w:tcPr>
          <w:p w14:paraId="218C3B83" w14:textId="77777777" w:rsidR="0041786C" w:rsidRDefault="0041786C">
            <w:pPr>
              <w:keepLines/>
              <w:spacing w:before="200" w:line="360" w:lineRule="auto"/>
              <w:jc w:val="center"/>
              <w:rPr>
                <w:rFonts w:ascii="Times New Roman" w:eastAsia="宋体" w:hAnsi="Times New Roman" w:cs="Times New Roman"/>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tcPr>
          <w:p w14:paraId="1BD3E4E3"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AOP508</w:t>
            </w:r>
          </w:p>
        </w:tc>
        <w:tc>
          <w:tcPr>
            <w:tcW w:w="880" w:type="pct"/>
            <w:tcBorders>
              <w:top w:val="single" w:sz="4" w:space="0" w:color="000000"/>
              <w:left w:val="single" w:sz="4" w:space="0" w:color="000000"/>
              <w:bottom w:val="single" w:sz="4" w:space="0" w:color="000000"/>
              <w:right w:val="single" w:sz="4" w:space="0" w:color="000000"/>
            </w:tcBorders>
            <w:vAlign w:val="center"/>
          </w:tcPr>
          <w:p w14:paraId="2B009934"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2022-06-30</w:t>
            </w:r>
          </w:p>
        </w:tc>
        <w:tc>
          <w:tcPr>
            <w:tcW w:w="1271" w:type="pct"/>
            <w:tcBorders>
              <w:top w:val="single" w:sz="4" w:space="0" w:color="000000"/>
              <w:left w:val="single" w:sz="4" w:space="0" w:color="000000"/>
              <w:bottom w:val="single" w:sz="4" w:space="0" w:color="000000"/>
              <w:right w:val="single" w:sz="4" w:space="0" w:color="000000"/>
            </w:tcBorders>
            <w:vAlign w:val="center"/>
          </w:tcPr>
          <w:p w14:paraId="51023755"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Nrf2 inhibition leading to vascular disrupting effects through activating HIF1α</w:t>
            </w:r>
            <w:r>
              <w:rPr>
                <w:rFonts w:ascii="Times New Roman" w:eastAsia="宋体" w:hAnsi="Times New Roman" w:cs="Times New Roman" w:hint="eastAsia"/>
                <w:sz w:val="24"/>
                <w:szCs w:val="24"/>
                <w:lang w:eastAsia="zh-CN"/>
              </w:rPr>
              <w:t>，</w:t>
            </w:r>
            <w:proofErr w:type="spellStart"/>
            <w:r>
              <w:rPr>
                <w:rFonts w:ascii="Times New Roman" w:eastAsia="宋体" w:hAnsi="Times New Roman" w:cs="Times New Roman"/>
                <w:sz w:val="24"/>
                <w:szCs w:val="24"/>
              </w:rPr>
              <w:t>Semaphorin</w:t>
            </w:r>
            <w:proofErr w:type="spellEnd"/>
            <w:r>
              <w:rPr>
                <w:rFonts w:ascii="Times New Roman" w:eastAsia="宋体" w:hAnsi="Times New Roman" w:cs="Times New Roman"/>
                <w:sz w:val="24"/>
                <w:szCs w:val="24"/>
              </w:rPr>
              <w:t xml:space="preserve"> 6A</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rPr>
              <w:t>and DII4-Notch pathway</w:t>
            </w:r>
          </w:p>
        </w:tc>
        <w:tc>
          <w:tcPr>
            <w:tcW w:w="716" w:type="pct"/>
            <w:tcBorders>
              <w:top w:val="single" w:sz="4" w:space="0" w:color="000000"/>
              <w:left w:val="single" w:sz="4" w:space="0" w:color="000000"/>
              <w:bottom w:val="single" w:sz="4" w:space="0" w:color="000000"/>
              <w:right w:val="single" w:sz="4" w:space="0" w:color="000000"/>
            </w:tcBorders>
            <w:vAlign w:val="center"/>
          </w:tcPr>
          <w:p w14:paraId="5D1190BE" w14:textId="77777777" w:rsidR="0041786C" w:rsidRDefault="005F341D">
            <w:pPr>
              <w:keepLines/>
              <w:spacing w:before="200" w:line="360" w:lineRule="auto"/>
              <w:jc w:val="both"/>
              <w:rPr>
                <w:rFonts w:ascii="Times New Roman" w:eastAsia="宋体" w:hAnsi="Times New Roman" w:cs="Times New Roman"/>
                <w:sz w:val="24"/>
                <w:szCs w:val="24"/>
              </w:rPr>
            </w:pPr>
            <w:proofErr w:type="spellStart"/>
            <w:r>
              <w:rPr>
                <w:rFonts w:ascii="Times New Roman" w:eastAsia="宋体" w:hAnsi="Times New Roman" w:cs="Times New Roman"/>
                <w:sz w:val="24"/>
                <w:szCs w:val="24"/>
              </w:rPr>
              <w:t>韦艳宏</w:t>
            </w:r>
            <w:proofErr w:type="spellEnd"/>
          </w:p>
        </w:tc>
      </w:tr>
      <w:tr w:rsidR="0041786C" w14:paraId="4E3808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429" w:type="pct"/>
            <w:tcBorders>
              <w:top w:val="single" w:sz="4" w:space="0" w:color="000000"/>
              <w:left w:val="single" w:sz="4" w:space="0" w:color="000000"/>
              <w:bottom w:val="single" w:sz="4" w:space="0" w:color="000000"/>
              <w:right w:val="single" w:sz="4" w:space="0" w:color="000000"/>
            </w:tcBorders>
            <w:vAlign w:val="center"/>
          </w:tcPr>
          <w:p w14:paraId="17E96DC4" w14:textId="77777777" w:rsidR="0041786C" w:rsidRDefault="005F341D">
            <w:pPr>
              <w:keepLines/>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rPr>
              <w:t>1-</w:t>
            </w:r>
            <w:r>
              <w:rPr>
                <w:rFonts w:ascii="Times New Roman" w:eastAsia="宋体" w:hAnsi="Times New Roman" w:cs="Times New Roman" w:hint="eastAsia"/>
                <w:sz w:val="24"/>
                <w:szCs w:val="24"/>
                <w:lang w:eastAsia="zh-CN"/>
              </w:rPr>
              <w:t>6</w:t>
            </w:r>
          </w:p>
        </w:tc>
        <w:tc>
          <w:tcPr>
            <w:tcW w:w="419" w:type="pct"/>
            <w:tcBorders>
              <w:top w:val="single" w:sz="4" w:space="0" w:color="000000"/>
              <w:left w:val="single" w:sz="4" w:space="0" w:color="000000"/>
              <w:bottom w:val="single" w:sz="4" w:space="0" w:color="000000"/>
              <w:right w:val="single" w:sz="4" w:space="0" w:color="000000"/>
            </w:tcBorders>
            <w:vAlign w:val="center"/>
          </w:tcPr>
          <w:p w14:paraId="7124C18E" w14:textId="77777777" w:rsidR="0041786C" w:rsidRDefault="0041786C">
            <w:pPr>
              <w:keepLines/>
              <w:spacing w:before="200" w:line="360" w:lineRule="auto"/>
              <w:jc w:val="center"/>
              <w:rPr>
                <w:rFonts w:ascii="Times New Roman" w:eastAsia="宋体" w:hAnsi="Times New Roman" w:cs="Times New Roman"/>
                <w:sz w:val="24"/>
                <w:szCs w:val="24"/>
              </w:rPr>
            </w:pPr>
          </w:p>
        </w:tc>
        <w:tc>
          <w:tcPr>
            <w:tcW w:w="436" w:type="pct"/>
            <w:tcBorders>
              <w:top w:val="single" w:sz="4" w:space="0" w:color="000000"/>
              <w:left w:val="single" w:sz="4" w:space="0" w:color="000000"/>
              <w:bottom w:val="single" w:sz="4" w:space="0" w:color="000000"/>
              <w:right w:val="single" w:sz="4" w:space="0" w:color="000000"/>
            </w:tcBorders>
            <w:vAlign w:val="center"/>
          </w:tcPr>
          <w:p w14:paraId="2A225E1F" w14:textId="77777777" w:rsidR="0041786C" w:rsidRDefault="0041786C">
            <w:pPr>
              <w:keepLines/>
              <w:spacing w:before="200" w:line="360" w:lineRule="auto"/>
              <w:jc w:val="center"/>
              <w:rPr>
                <w:rFonts w:ascii="Times New Roman" w:eastAsia="宋体" w:hAnsi="Times New Roman" w:cs="Times New Roman"/>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tcPr>
          <w:p w14:paraId="038196B8"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AOP509</w:t>
            </w:r>
          </w:p>
        </w:tc>
        <w:tc>
          <w:tcPr>
            <w:tcW w:w="880" w:type="pct"/>
            <w:tcBorders>
              <w:top w:val="single" w:sz="4" w:space="0" w:color="000000"/>
              <w:left w:val="single" w:sz="4" w:space="0" w:color="000000"/>
              <w:bottom w:val="single" w:sz="4" w:space="0" w:color="000000"/>
              <w:right w:val="single" w:sz="4" w:space="0" w:color="000000"/>
            </w:tcBorders>
            <w:vAlign w:val="center"/>
          </w:tcPr>
          <w:p w14:paraId="1D7FC0F3"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2022-06-30</w:t>
            </w:r>
          </w:p>
        </w:tc>
        <w:tc>
          <w:tcPr>
            <w:tcW w:w="1271" w:type="pct"/>
            <w:tcBorders>
              <w:top w:val="single" w:sz="4" w:space="0" w:color="000000"/>
              <w:left w:val="single" w:sz="4" w:space="0" w:color="000000"/>
              <w:bottom w:val="single" w:sz="4" w:space="0" w:color="000000"/>
              <w:right w:val="single" w:sz="4" w:space="0" w:color="000000"/>
            </w:tcBorders>
            <w:vAlign w:val="center"/>
          </w:tcPr>
          <w:p w14:paraId="4919F548"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Nrf2 inhibition leading to vascular disrupting effects through activating apoptosis signal pathway and mitochondrial dysfunction</w:t>
            </w:r>
          </w:p>
        </w:tc>
        <w:tc>
          <w:tcPr>
            <w:tcW w:w="716" w:type="pct"/>
            <w:tcBorders>
              <w:top w:val="single" w:sz="4" w:space="0" w:color="000000"/>
              <w:left w:val="single" w:sz="4" w:space="0" w:color="000000"/>
              <w:bottom w:val="single" w:sz="4" w:space="0" w:color="000000"/>
              <w:right w:val="single" w:sz="4" w:space="0" w:color="000000"/>
            </w:tcBorders>
            <w:vAlign w:val="center"/>
          </w:tcPr>
          <w:p w14:paraId="03E39E2E" w14:textId="77777777" w:rsidR="0041786C" w:rsidRDefault="005F341D">
            <w:pPr>
              <w:keepLines/>
              <w:spacing w:before="200" w:line="360" w:lineRule="auto"/>
              <w:jc w:val="both"/>
              <w:rPr>
                <w:rFonts w:ascii="Times New Roman" w:eastAsia="宋体" w:hAnsi="Times New Roman" w:cs="Times New Roman"/>
                <w:sz w:val="24"/>
                <w:szCs w:val="24"/>
              </w:rPr>
            </w:pPr>
            <w:proofErr w:type="spellStart"/>
            <w:r>
              <w:rPr>
                <w:rFonts w:ascii="Times New Roman" w:eastAsia="宋体" w:hAnsi="Times New Roman" w:cs="Times New Roman"/>
                <w:sz w:val="24"/>
                <w:szCs w:val="24"/>
              </w:rPr>
              <w:t>韦艳宏</w:t>
            </w:r>
            <w:proofErr w:type="spellEnd"/>
          </w:p>
        </w:tc>
      </w:tr>
      <w:tr w:rsidR="0041786C" w14:paraId="1C509D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429" w:type="pct"/>
            <w:tcBorders>
              <w:top w:val="single" w:sz="4" w:space="0" w:color="000000"/>
              <w:left w:val="single" w:sz="4" w:space="0" w:color="000000"/>
              <w:bottom w:val="single" w:sz="4" w:space="0" w:color="000000"/>
              <w:right w:val="single" w:sz="4" w:space="0" w:color="000000"/>
            </w:tcBorders>
            <w:vAlign w:val="center"/>
          </w:tcPr>
          <w:p w14:paraId="569AB80A" w14:textId="77777777" w:rsidR="0041786C" w:rsidRDefault="005F341D">
            <w:pPr>
              <w:keepLines/>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rPr>
              <w:t>1-</w:t>
            </w:r>
            <w:r>
              <w:rPr>
                <w:rFonts w:ascii="Times New Roman" w:eastAsia="宋体" w:hAnsi="Times New Roman" w:cs="Times New Roman" w:hint="eastAsia"/>
                <w:sz w:val="24"/>
                <w:szCs w:val="24"/>
                <w:lang w:eastAsia="zh-CN"/>
              </w:rPr>
              <w:t>7</w:t>
            </w:r>
          </w:p>
        </w:tc>
        <w:tc>
          <w:tcPr>
            <w:tcW w:w="419" w:type="pct"/>
            <w:tcBorders>
              <w:top w:val="single" w:sz="4" w:space="0" w:color="000000"/>
              <w:left w:val="single" w:sz="4" w:space="0" w:color="000000"/>
              <w:bottom w:val="single" w:sz="4" w:space="0" w:color="000000"/>
              <w:right w:val="single" w:sz="4" w:space="0" w:color="000000"/>
            </w:tcBorders>
            <w:vAlign w:val="center"/>
          </w:tcPr>
          <w:p w14:paraId="08932A22" w14:textId="77777777" w:rsidR="0041786C" w:rsidRDefault="0041786C">
            <w:pPr>
              <w:keepLines/>
              <w:spacing w:before="200" w:line="360" w:lineRule="auto"/>
              <w:jc w:val="center"/>
              <w:rPr>
                <w:rFonts w:ascii="Times New Roman" w:eastAsia="宋体" w:hAnsi="Times New Roman" w:cs="Times New Roman"/>
                <w:sz w:val="24"/>
                <w:szCs w:val="24"/>
              </w:rPr>
            </w:pPr>
          </w:p>
        </w:tc>
        <w:tc>
          <w:tcPr>
            <w:tcW w:w="436" w:type="pct"/>
            <w:tcBorders>
              <w:top w:val="single" w:sz="4" w:space="0" w:color="000000"/>
              <w:left w:val="single" w:sz="4" w:space="0" w:color="000000"/>
              <w:bottom w:val="single" w:sz="4" w:space="0" w:color="000000"/>
              <w:right w:val="single" w:sz="4" w:space="0" w:color="000000"/>
            </w:tcBorders>
            <w:vAlign w:val="center"/>
          </w:tcPr>
          <w:p w14:paraId="10C40D4E" w14:textId="77777777" w:rsidR="0041786C" w:rsidRDefault="0041786C">
            <w:pPr>
              <w:keepLines/>
              <w:spacing w:before="200" w:line="360" w:lineRule="auto"/>
              <w:jc w:val="center"/>
              <w:rPr>
                <w:rFonts w:ascii="Times New Roman" w:eastAsia="宋体" w:hAnsi="Times New Roman" w:cs="Times New Roman"/>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tcPr>
          <w:p w14:paraId="4C3F3098"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AOP510</w:t>
            </w:r>
          </w:p>
        </w:tc>
        <w:tc>
          <w:tcPr>
            <w:tcW w:w="880" w:type="pct"/>
            <w:tcBorders>
              <w:top w:val="single" w:sz="4" w:space="0" w:color="000000"/>
              <w:left w:val="single" w:sz="4" w:space="0" w:color="000000"/>
              <w:bottom w:val="single" w:sz="4" w:space="0" w:color="000000"/>
              <w:right w:val="single" w:sz="4" w:space="0" w:color="000000"/>
            </w:tcBorders>
            <w:vAlign w:val="center"/>
          </w:tcPr>
          <w:p w14:paraId="2F380718"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2022-06-30</w:t>
            </w:r>
          </w:p>
        </w:tc>
        <w:tc>
          <w:tcPr>
            <w:tcW w:w="1271" w:type="pct"/>
            <w:tcBorders>
              <w:top w:val="single" w:sz="4" w:space="0" w:color="000000"/>
              <w:left w:val="single" w:sz="4" w:space="0" w:color="000000"/>
              <w:bottom w:val="single" w:sz="4" w:space="0" w:color="000000"/>
              <w:right w:val="single" w:sz="4" w:space="0" w:color="000000"/>
            </w:tcBorders>
            <w:vAlign w:val="center"/>
          </w:tcPr>
          <w:p w14:paraId="1374EF53"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Demethylation of PPAR promotor leading to vascular disrupting effects</w:t>
            </w:r>
          </w:p>
        </w:tc>
        <w:tc>
          <w:tcPr>
            <w:tcW w:w="716" w:type="pct"/>
            <w:tcBorders>
              <w:top w:val="single" w:sz="4" w:space="0" w:color="000000"/>
              <w:left w:val="single" w:sz="4" w:space="0" w:color="000000"/>
              <w:bottom w:val="single" w:sz="4" w:space="0" w:color="000000"/>
              <w:right w:val="single" w:sz="4" w:space="0" w:color="000000"/>
            </w:tcBorders>
            <w:vAlign w:val="center"/>
          </w:tcPr>
          <w:p w14:paraId="080E0132" w14:textId="77777777" w:rsidR="0041786C" w:rsidRDefault="005F341D">
            <w:pPr>
              <w:keepLines/>
              <w:spacing w:before="200" w:line="360" w:lineRule="auto"/>
              <w:jc w:val="both"/>
              <w:rPr>
                <w:rFonts w:ascii="Times New Roman" w:eastAsia="宋体" w:hAnsi="Times New Roman" w:cs="Times New Roman"/>
                <w:sz w:val="24"/>
                <w:szCs w:val="24"/>
              </w:rPr>
            </w:pPr>
            <w:proofErr w:type="spellStart"/>
            <w:r>
              <w:rPr>
                <w:rFonts w:ascii="Times New Roman" w:eastAsia="宋体" w:hAnsi="Times New Roman" w:cs="Times New Roman"/>
                <w:sz w:val="24"/>
                <w:szCs w:val="24"/>
              </w:rPr>
              <w:t>韦艳宏</w:t>
            </w:r>
            <w:proofErr w:type="spellEnd"/>
          </w:p>
        </w:tc>
      </w:tr>
      <w:tr w:rsidR="0041786C" w14:paraId="6EA6CC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429" w:type="pct"/>
            <w:tcBorders>
              <w:top w:val="single" w:sz="4" w:space="0" w:color="000000"/>
              <w:left w:val="single" w:sz="4" w:space="0" w:color="000000"/>
              <w:bottom w:val="single" w:sz="4" w:space="0" w:color="000000"/>
              <w:right w:val="single" w:sz="4" w:space="0" w:color="000000"/>
            </w:tcBorders>
            <w:vAlign w:val="center"/>
          </w:tcPr>
          <w:p w14:paraId="5BC760DE" w14:textId="77777777" w:rsidR="0041786C" w:rsidRDefault="005F341D">
            <w:pPr>
              <w:keepLines/>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rPr>
              <w:t>1-</w:t>
            </w:r>
            <w:r>
              <w:rPr>
                <w:rFonts w:ascii="Times New Roman" w:eastAsia="宋体" w:hAnsi="Times New Roman" w:cs="Times New Roman" w:hint="eastAsia"/>
                <w:sz w:val="24"/>
                <w:szCs w:val="24"/>
                <w:lang w:eastAsia="zh-CN"/>
              </w:rPr>
              <w:t>8</w:t>
            </w:r>
          </w:p>
        </w:tc>
        <w:tc>
          <w:tcPr>
            <w:tcW w:w="419" w:type="pct"/>
            <w:tcBorders>
              <w:top w:val="single" w:sz="4" w:space="0" w:color="000000"/>
              <w:left w:val="single" w:sz="4" w:space="0" w:color="000000"/>
              <w:bottom w:val="single" w:sz="4" w:space="0" w:color="000000"/>
              <w:right w:val="single" w:sz="4" w:space="0" w:color="000000"/>
            </w:tcBorders>
            <w:vAlign w:val="center"/>
          </w:tcPr>
          <w:p w14:paraId="0ADC0157" w14:textId="77777777" w:rsidR="0041786C" w:rsidRDefault="0041786C">
            <w:pPr>
              <w:keepLines/>
              <w:spacing w:before="200" w:line="360" w:lineRule="auto"/>
              <w:jc w:val="center"/>
              <w:rPr>
                <w:rFonts w:ascii="Times New Roman" w:eastAsia="宋体" w:hAnsi="Times New Roman" w:cs="Times New Roman"/>
                <w:sz w:val="24"/>
                <w:szCs w:val="24"/>
              </w:rPr>
            </w:pPr>
          </w:p>
        </w:tc>
        <w:tc>
          <w:tcPr>
            <w:tcW w:w="436" w:type="pct"/>
            <w:tcBorders>
              <w:top w:val="single" w:sz="4" w:space="0" w:color="000000"/>
              <w:left w:val="single" w:sz="4" w:space="0" w:color="000000"/>
              <w:bottom w:val="single" w:sz="4" w:space="0" w:color="000000"/>
              <w:right w:val="single" w:sz="4" w:space="0" w:color="000000"/>
            </w:tcBorders>
            <w:vAlign w:val="center"/>
          </w:tcPr>
          <w:p w14:paraId="352C0E2B" w14:textId="77777777" w:rsidR="0041786C" w:rsidRDefault="0041786C">
            <w:pPr>
              <w:keepLines/>
              <w:spacing w:before="200" w:line="360" w:lineRule="auto"/>
              <w:jc w:val="center"/>
              <w:rPr>
                <w:rFonts w:ascii="Times New Roman" w:eastAsia="宋体" w:hAnsi="Times New Roman" w:cs="Times New Roman"/>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tcPr>
          <w:p w14:paraId="76285DDC"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AOP511</w:t>
            </w:r>
          </w:p>
        </w:tc>
        <w:tc>
          <w:tcPr>
            <w:tcW w:w="880" w:type="pct"/>
            <w:tcBorders>
              <w:top w:val="single" w:sz="4" w:space="0" w:color="000000"/>
              <w:left w:val="single" w:sz="4" w:space="0" w:color="000000"/>
              <w:bottom w:val="single" w:sz="4" w:space="0" w:color="000000"/>
              <w:right w:val="single" w:sz="4" w:space="0" w:color="000000"/>
            </w:tcBorders>
            <w:vAlign w:val="center"/>
          </w:tcPr>
          <w:p w14:paraId="05A5C3C0"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2022-06-30</w:t>
            </w:r>
          </w:p>
        </w:tc>
        <w:tc>
          <w:tcPr>
            <w:tcW w:w="1271" w:type="pct"/>
            <w:tcBorders>
              <w:top w:val="single" w:sz="4" w:space="0" w:color="000000"/>
              <w:left w:val="single" w:sz="4" w:space="0" w:color="000000"/>
              <w:bottom w:val="single" w:sz="4" w:space="0" w:color="000000"/>
              <w:right w:val="single" w:sz="4" w:space="0" w:color="000000"/>
            </w:tcBorders>
            <w:vAlign w:val="center"/>
          </w:tcPr>
          <w:p w14:paraId="435355EC"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The AOP framework on ROS-mediated oxidative stress induced vascular disrupting effects</w:t>
            </w:r>
          </w:p>
        </w:tc>
        <w:tc>
          <w:tcPr>
            <w:tcW w:w="716" w:type="pct"/>
            <w:tcBorders>
              <w:top w:val="single" w:sz="4" w:space="0" w:color="000000"/>
              <w:left w:val="single" w:sz="4" w:space="0" w:color="000000"/>
              <w:bottom w:val="single" w:sz="4" w:space="0" w:color="000000"/>
              <w:right w:val="single" w:sz="4" w:space="0" w:color="000000"/>
            </w:tcBorders>
            <w:vAlign w:val="center"/>
          </w:tcPr>
          <w:p w14:paraId="6F1408E9" w14:textId="77777777" w:rsidR="0041786C" w:rsidRDefault="005F341D">
            <w:pPr>
              <w:keepLines/>
              <w:spacing w:before="200" w:line="360" w:lineRule="auto"/>
              <w:jc w:val="both"/>
              <w:rPr>
                <w:rFonts w:ascii="Times New Roman" w:eastAsia="宋体" w:hAnsi="Times New Roman" w:cs="Times New Roman"/>
                <w:sz w:val="24"/>
                <w:szCs w:val="24"/>
              </w:rPr>
            </w:pPr>
            <w:proofErr w:type="spellStart"/>
            <w:r>
              <w:rPr>
                <w:rFonts w:ascii="Times New Roman" w:eastAsia="宋体" w:hAnsi="Times New Roman" w:cs="Times New Roman"/>
                <w:sz w:val="24"/>
                <w:szCs w:val="24"/>
              </w:rPr>
              <w:t>韦艳宏</w:t>
            </w:r>
            <w:proofErr w:type="spellEnd"/>
          </w:p>
        </w:tc>
      </w:tr>
    </w:tbl>
    <w:p w14:paraId="0FF0EC39" w14:textId="77777777" w:rsidR="0041786C" w:rsidRDefault="0041786C">
      <w:pPr>
        <w:rPr>
          <w:rFonts w:eastAsia="宋体"/>
          <w:lang w:eastAsia="zh-CN"/>
        </w:rPr>
      </w:pPr>
    </w:p>
    <w:p w14:paraId="28A2F40A" w14:textId="77777777" w:rsidR="0041786C" w:rsidRDefault="005F341D">
      <w:pPr>
        <w:rPr>
          <w:rFonts w:ascii="Times New Roman" w:eastAsia="宋体" w:hAnsi="Times New Roman" w:cs="Times New Roman"/>
          <w:b/>
          <w:bCs/>
          <w:spacing w:val="-1"/>
          <w:sz w:val="32"/>
          <w:szCs w:val="32"/>
          <w:lang w:eastAsia="zh-CN"/>
        </w:rPr>
      </w:pPr>
      <w:r>
        <w:rPr>
          <w:rFonts w:ascii="Times New Roman" w:eastAsia="宋体" w:hAnsi="Times New Roman" w:cs="Times New Roman" w:hint="eastAsia"/>
          <w:b/>
          <w:bCs/>
          <w:spacing w:val="-1"/>
          <w:sz w:val="32"/>
          <w:szCs w:val="32"/>
          <w:lang w:eastAsia="zh-CN"/>
        </w:rPr>
        <w:br w:type="page"/>
      </w:r>
    </w:p>
    <w:p w14:paraId="0E78F95B" w14:textId="77777777" w:rsidR="0041786C" w:rsidRDefault="005F341D">
      <w:pPr>
        <w:spacing w:line="360" w:lineRule="auto"/>
        <w:jc w:val="center"/>
        <w:rPr>
          <w:rFonts w:eastAsia="宋体"/>
          <w:lang w:eastAsia="zh-CN"/>
        </w:rPr>
      </w:pPr>
      <w:r>
        <w:rPr>
          <w:rFonts w:ascii="Times New Roman" w:eastAsia="宋体" w:hAnsi="Times New Roman" w:cs="Times New Roman" w:hint="eastAsia"/>
          <w:b/>
          <w:bCs/>
          <w:spacing w:val="-1"/>
          <w:sz w:val="32"/>
          <w:szCs w:val="32"/>
          <w:lang w:eastAsia="zh-CN"/>
        </w:rPr>
        <w:lastRenderedPageBreak/>
        <w:t>代表性论文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432"/>
        <w:gridCol w:w="1258"/>
        <w:gridCol w:w="1388"/>
        <w:gridCol w:w="1531"/>
        <w:gridCol w:w="1334"/>
      </w:tblGrid>
      <w:tr w:rsidR="0041786C" w14:paraId="5D3A086E" w14:textId="77777777">
        <w:trPr>
          <w:trHeight w:val="600"/>
        </w:trPr>
        <w:tc>
          <w:tcPr>
            <w:tcW w:w="1402" w:type="dxa"/>
            <w:tcBorders>
              <w:top w:val="single" w:sz="4" w:space="0" w:color="000000"/>
              <w:left w:val="single" w:sz="4" w:space="0" w:color="000000"/>
              <w:bottom w:val="single" w:sz="4" w:space="0" w:color="000000"/>
              <w:right w:val="single" w:sz="4" w:space="0" w:color="000000"/>
            </w:tcBorders>
            <w:vAlign w:val="center"/>
          </w:tcPr>
          <w:p w14:paraId="5202C3BE"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序号</w:t>
            </w:r>
          </w:p>
        </w:tc>
        <w:tc>
          <w:tcPr>
            <w:tcW w:w="1458" w:type="dxa"/>
            <w:tcBorders>
              <w:top w:val="single" w:sz="4" w:space="0" w:color="000000"/>
              <w:left w:val="single" w:sz="4" w:space="0" w:color="000000"/>
              <w:bottom w:val="single" w:sz="4" w:space="0" w:color="000000"/>
              <w:right w:val="single" w:sz="4" w:space="0" w:color="000000"/>
            </w:tcBorders>
            <w:vAlign w:val="center"/>
          </w:tcPr>
          <w:p w14:paraId="4F1C25E4"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4-1</w:t>
            </w:r>
          </w:p>
        </w:tc>
        <w:tc>
          <w:tcPr>
            <w:tcW w:w="1285" w:type="dxa"/>
            <w:tcBorders>
              <w:top w:val="single" w:sz="4" w:space="0" w:color="000000"/>
              <w:left w:val="single" w:sz="4" w:space="0" w:color="000000"/>
              <w:bottom w:val="single" w:sz="4" w:space="0" w:color="000000"/>
              <w:right w:val="single" w:sz="4" w:space="0" w:color="000000"/>
            </w:tcBorders>
            <w:vAlign w:val="center"/>
          </w:tcPr>
          <w:p w14:paraId="05E67BD1"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影响因子</w:t>
            </w:r>
          </w:p>
        </w:tc>
        <w:tc>
          <w:tcPr>
            <w:tcW w:w="1415" w:type="dxa"/>
            <w:tcBorders>
              <w:top w:val="single" w:sz="4" w:space="0" w:color="000000"/>
              <w:left w:val="single" w:sz="4" w:space="0" w:color="000000"/>
              <w:bottom w:val="single" w:sz="4" w:space="0" w:color="000000"/>
              <w:right w:val="single" w:sz="4" w:space="0" w:color="000000"/>
            </w:tcBorders>
            <w:vAlign w:val="center"/>
          </w:tcPr>
          <w:p w14:paraId="7628A82F"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14.224</w:t>
            </w:r>
          </w:p>
        </w:tc>
        <w:tc>
          <w:tcPr>
            <w:tcW w:w="1581" w:type="dxa"/>
            <w:tcBorders>
              <w:top w:val="single" w:sz="4" w:space="0" w:color="000000"/>
              <w:left w:val="single" w:sz="4" w:space="0" w:color="000000"/>
              <w:bottom w:val="single" w:sz="4" w:space="0" w:color="000000"/>
              <w:right w:val="single" w:sz="4" w:space="0" w:color="000000"/>
            </w:tcBorders>
            <w:vAlign w:val="center"/>
          </w:tcPr>
          <w:p w14:paraId="10C91A2C"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SCI</w:t>
            </w:r>
            <w:r>
              <w:rPr>
                <w:rFonts w:ascii="Times New Roman" w:eastAsia="宋体" w:hAnsi="Times New Roman" w:cs="Times New Roman"/>
                <w:sz w:val="24"/>
                <w:szCs w:val="24"/>
                <w:lang w:eastAsia="zh-CN"/>
              </w:rPr>
              <w:t>他引次数</w:t>
            </w:r>
          </w:p>
        </w:tc>
        <w:tc>
          <w:tcPr>
            <w:tcW w:w="1381" w:type="dxa"/>
            <w:tcBorders>
              <w:top w:val="single" w:sz="4" w:space="0" w:color="000000"/>
              <w:left w:val="single" w:sz="4" w:space="0" w:color="000000"/>
              <w:bottom w:val="single" w:sz="4" w:space="0" w:color="000000"/>
              <w:right w:val="single" w:sz="4" w:space="0" w:color="000000"/>
            </w:tcBorders>
            <w:vAlign w:val="center"/>
          </w:tcPr>
          <w:p w14:paraId="0DFDD0A5"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43</w:t>
            </w:r>
          </w:p>
        </w:tc>
      </w:tr>
      <w:tr w:rsidR="0041786C" w14:paraId="3E4DD47F" w14:textId="77777777">
        <w:trPr>
          <w:trHeight w:val="600"/>
        </w:trPr>
        <w:tc>
          <w:tcPr>
            <w:tcW w:w="1402" w:type="dxa"/>
            <w:tcBorders>
              <w:top w:val="single" w:sz="4" w:space="0" w:color="000000"/>
              <w:left w:val="single" w:sz="4" w:space="0" w:color="000000"/>
              <w:bottom w:val="single" w:sz="4" w:space="0" w:color="000000"/>
              <w:right w:val="single" w:sz="4" w:space="0" w:color="000000"/>
            </w:tcBorders>
            <w:vAlign w:val="center"/>
          </w:tcPr>
          <w:p w14:paraId="16625089"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论文名称</w:t>
            </w:r>
          </w:p>
        </w:tc>
        <w:tc>
          <w:tcPr>
            <w:tcW w:w="7120" w:type="dxa"/>
            <w:gridSpan w:val="5"/>
            <w:tcBorders>
              <w:top w:val="single" w:sz="4" w:space="0" w:color="000000"/>
              <w:left w:val="single" w:sz="4" w:space="0" w:color="000000"/>
              <w:bottom w:val="single" w:sz="4" w:space="0" w:color="000000"/>
              <w:right w:val="single" w:sz="4" w:space="0" w:color="000000"/>
            </w:tcBorders>
            <w:vAlign w:val="center"/>
          </w:tcPr>
          <w:p w14:paraId="54B852D0"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Hippocampal proteomic analysis reveals the disturbance of synaptogenesis and neurotransmission induced by developmental exposure to organophosphate flame retardant triphenyl phosphate</w:t>
            </w:r>
          </w:p>
        </w:tc>
      </w:tr>
      <w:tr w:rsidR="0041786C" w14:paraId="09E06114" w14:textId="77777777">
        <w:trPr>
          <w:trHeight w:val="600"/>
        </w:trPr>
        <w:tc>
          <w:tcPr>
            <w:tcW w:w="1402" w:type="dxa"/>
            <w:tcBorders>
              <w:top w:val="single" w:sz="4" w:space="0" w:color="000000"/>
              <w:left w:val="single" w:sz="4" w:space="0" w:color="000000"/>
              <w:bottom w:val="single" w:sz="4" w:space="0" w:color="000000"/>
              <w:right w:val="single" w:sz="4" w:space="0" w:color="000000"/>
            </w:tcBorders>
            <w:vAlign w:val="center"/>
          </w:tcPr>
          <w:p w14:paraId="4ADDEB4C"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刊名</w:t>
            </w:r>
          </w:p>
        </w:tc>
        <w:tc>
          <w:tcPr>
            <w:tcW w:w="2743" w:type="dxa"/>
            <w:gridSpan w:val="2"/>
            <w:tcBorders>
              <w:top w:val="single" w:sz="4" w:space="0" w:color="000000"/>
              <w:left w:val="single" w:sz="4" w:space="0" w:color="000000"/>
              <w:bottom w:val="single" w:sz="4" w:space="0" w:color="000000"/>
              <w:right w:val="single" w:sz="4" w:space="0" w:color="000000"/>
            </w:tcBorders>
            <w:vAlign w:val="center"/>
          </w:tcPr>
          <w:p w14:paraId="3E98904F"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JOURNAL OF HAZARDOUS MATERIALS</w:t>
            </w:r>
          </w:p>
        </w:tc>
        <w:tc>
          <w:tcPr>
            <w:tcW w:w="1415" w:type="dxa"/>
            <w:tcBorders>
              <w:top w:val="single" w:sz="4" w:space="0" w:color="000000"/>
              <w:left w:val="single" w:sz="4" w:space="0" w:color="000000"/>
              <w:bottom w:val="single" w:sz="4" w:space="0" w:color="000000"/>
              <w:right w:val="single" w:sz="4" w:space="0" w:color="000000"/>
            </w:tcBorders>
            <w:vAlign w:val="center"/>
          </w:tcPr>
          <w:p w14:paraId="7DE50E66"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年</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卷</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期</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及页码</w:t>
            </w:r>
          </w:p>
        </w:tc>
        <w:tc>
          <w:tcPr>
            <w:tcW w:w="2962" w:type="dxa"/>
            <w:gridSpan w:val="2"/>
            <w:tcBorders>
              <w:top w:val="single" w:sz="4" w:space="0" w:color="000000"/>
              <w:left w:val="single" w:sz="4" w:space="0" w:color="000000"/>
              <w:bottom w:val="single" w:sz="4" w:space="0" w:color="000000"/>
              <w:right w:val="single" w:sz="4" w:space="0" w:color="000000"/>
            </w:tcBorders>
            <w:vAlign w:val="center"/>
          </w:tcPr>
          <w:p w14:paraId="576647E1"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2021</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404</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Pt B</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:124111</w:t>
            </w:r>
          </w:p>
        </w:tc>
      </w:tr>
      <w:tr w:rsidR="0041786C" w14:paraId="2CE4724D" w14:textId="77777777">
        <w:trPr>
          <w:trHeight w:val="600"/>
        </w:trPr>
        <w:tc>
          <w:tcPr>
            <w:tcW w:w="1402" w:type="dxa"/>
            <w:tcBorders>
              <w:top w:val="single" w:sz="4" w:space="0" w:color="000000"/>
              <w:left w:val="single" w:sz="4" w:space="0" w:color="000000"/>
              <w:bottom w:val="single" w:sz="4" w:space="0" w:color="000000"/>
              <w:right w:val="single" w:sz="4" w:space="0" w:color="000000"/>
            </w:tcBorders>
            <w:vAlign w:val="center"/>
          </w:tcPr>
          <w:p w14:paraId="7FF8E3AD"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通讯作者（含共同）</w:t>
            </w:r>
          </w:p>
        </w:tc>
        <w:tc>
          <w:tcPr>
            <w:tcW w:w="2743" w:type="dxa"/>
            <w:gridSpan w:val="2"/>
            <w:tcBorders>
              <w:top w:val="single" w:sz="4" w:space="0" w:color="000000"/>
              <w:left w:val="single" w:sz="4" w:space="0" w:color="000000"/>
              <w:bottom w:val="single" w:sz="4" w:space="0" w:color="000000"/>
              <w:right w:val="single" w:sz="4" w:space="0" w:color="000000"/>
            </w:tcBorders>
            <w:vAlign w:val="center"/>
          </w:tcPr>
          <w:p w14:paraId="0A435285" w14:textId="77777777" w:rsidR="0041786C" w:rsidRDefault="005F341D">
            <w:pPr>
              <w:spacing w:before="200" w:line="360" w:lineRule="auto"/>
              <w:jc w:val="center"/>
              <w:rPr>
                <w:rFonts w:ascii="Times New Roman" w:eastAsia="宋体" w:hAnsi="Times New Roman" w:cs="Times New Roman"/>
                <w:sz w:val="24"/>
                <w:szCs w:val="24"/>
                <w:lang w:eastAsia="zh-CN"/>
              </w:rPr>
            </w:pPr>
            <w:proofErr w:type="gramStart"/>
            <w:r>
              <w:rPr>
                <w:rFonts w:ascii="Times New Roman" w:eastAsia="宋体" w:hAnsi="Times New Roman" w:cs="Times New Roman"/>
                <w:sz w:val="24"/>
                <w:szCs w:val="24"/>
                <w:lang w:eastAsia="zh-CN"/>
              </w:rPr>
              <w:t>韦艳宏</w:t>
            </w:r>
            <w:proofErr w:type="gramEnd"/>
          </w:p>
        </w:tc>
        <w:tc>
          <w:tcPr>
            <w:tcW w:w="1415" w:type="dxa"/>
            <w:tcBorders>
              <w:top w:val="single" w:sz="4" w:space="0" w:color="000000"/>
              <w:left w:val="single" w:sz="4" w:space="0" w:color="000000"/>
              <w:bottom w:val="single" w:sz="4" w:space="0" w:color="000000"/>
              <w:right w:val="single" w:sz="4" w:space="0" w:color="000000"/>
            </w:tcBorders>
            <w:vAlign w:val="center"/>
          </w:tcPr>
          <w:p w14:paraId="53C176BB"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第一作者（含共同）</w:t>
            </w:r>
          </w:p>
        </w:tc>
        <w:tc>
          <w:tcPr>
            <w:tcW w:w="2962" w:type="dxa"/>
            <w:gridSpan w:val="2"/>
            <w:tcBorders>
              <w:top w:val="single" w:sz="4" w:space="0" w:color="000000"/>
              <w:left w:val="single" w:sz="4" w:space="0" w:color="000000"/>
              <w:bottom w:val="single" w:sz="4" w:space="0" w:color="000000"/>
              <w:right w:val="single" w:sz="4" w:space="0" w:color="000000"/>
            </w:tcBorders>
            <w:vAlign w:val="center"/>
          </w:tcPr>
          <w:p w14:paraId="3FF4C989"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钟霞丽</w:t>
            </w:r>
          </w:p>
        </w:tc>
      </w:tr>
      <w:tr w:rsidR="0041786C" w14:paraId="20825FD4" w14:textId="77777777">
        <w:trPr>
          <w:trHeight w:val="600"/>
        </w:trPr>
        <w:tc>
          <w:tcPr>
            <w:tcW w:w="2860" w:type="dxa"/>
            <w:gridSpan w:val="2"/>
            <w:tcBorders>
              <w:top w:val="single" w:sz="4" w:space="0" w:color="000000"/>
              <w:left w:val="single" w:sz="4" w:space="0" w:color="000000"/>
              <w:bottom w:val="single" w:sz="4" w:space="0" w:color="000000"/>
              <w:right w:val="single" w:sz="4" w:space="0" w:color="000000"/>
            </w:tcBorders>
            <w:vAlign w:val="center"/>
          </w:tcPr>
          <w:p w14:paraId="5301AC2B" w14:textId="77777777" w:rsidR="0041786C" w:rsidRDefault="005F341D">
            <w:pPr>
              <w:spacing w:before="200" w:line="360" w:lineRule="auto"/>
              <w:jc w:val="center"/>
              <w:rPr>
                <w:rFonts w:ascii="Times New Roman" w:eastAsia="宋体" w:hAnsi="Times New Roman" w:cs="Times New Roman"/>
                <w:sz w:val="24"/>
                <w:szCs w:val="24"/>
                <w:lang w:eastAsia="zh-CN"/>
              </w:rPr>
            </w:pPr>
            <w:proofErr w:type="gramStart"/>
            <w:r>
              <w:rPr>
                <w:rFonts w:ascii="Times New Roman" w:eastAsia="宋体" w:hAnsi="Times New Roman" w:cs="Times New Roman"/>
                <w:sz w:val="24"/>
                <w:szCs w:val="24"/>
                <w:lang w:eastAsia="zh-CN"/>
              </w:rPr>
              <w:t>他引总次数</w:t>
            </w:r>
            <w:proofErr w:type="gramEnd"/>
          </w:p>
        </w:tc>
        <w:tc>
          <w:tcPr>
            <w:tcW w:w="1285" w:type="dxa"/>
            <w:tcBorders>
              <w:top w:val="single" w:sz="4" w:space="0" w:color="000000"/>
              <w:left w:val="single" w:sz="4" w:space="0" w:color="000000"/>
              <w:bottom w:val="single" w:sz="4" w:space="0" w:color="000000"/>
              <w:right w:val="single" w:sz="4" w:space="0" w:color="000000"/>
            </w:tcBorders>
            <w:vAlign w:val="center"/>
          </w:tcPr>
          <w:p w14:paraId="0236D04E"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45</w:t>
            </w:r>
          </w:p>
        </w:tc>
        <w:tc>
          <w:tcPr>
            <w:tcW w:w="2996" w:type="dxa"/>
            <w:gridSpan w:val="2"/>
            <w:tcBorders>
              <w:top w:val="single" w:sz="4" w:space="0" w:color="000000"/>
              <w:left w:val="single" w:sz="4" w:space="0" w:color="000000"/>
              <w:bottom w:val="single" w:sz="4" w:space="0" w:color="000000"/>
              <w:right w:val="single" w:sz="4" w:space="0" w:color="000000"/>
            </w:tcBorders>
            <w:vAlign w:val="center"/>
          </w:tcPr>
          <w:p w14:paraId="0BE1FC48"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通讯作者单位是否</w:t>
            </w:r>
            <w:proofErr w:type="gramStart"/>
            <w:r>
              <w:rPr>
                <w:rFonts w:ascii="Times New Roman" w:eastAsia="宋体" w:hAnsi="Times New Roman" w:cs="Times New Roman"/>
                <w:sz w:val="24"/>
                <w:szCs w:val="24"/>
                <w:lang w:eastAsia="zh-CN"/>
              </w:rPr>
              <w:t>含国外</w:t>
            </w:r>
            <w:proofErr w:type="gramEnd"/>
            <w:r>
              <w:rPr>
                <w:rFonts w:ascii="Times New Roman" w:eastAsia="宋体" w:hAnsi="Times New Roman" w:cs="Times New Roman"/>
                <w:sz w:val="24"/>
                <w:szCs w:val="24"/>
                <w:lang w:eastAsia="zh-CN"/>
              </w:rPr>
              <w:t>单位</w:t>
            </w:r>
          </w:p>
        </w:tc>
        <w:tc>
          <w:tcPr>
            <w:tcW w:w="1381" w:type="dxa"/>
            <w:tcBorders>
              <w:top w:val="single" w:sz="4" w:space="0" w:color="000000"/>
              <w:left w:val="single" w:sz="4" w:space="0" w:color="000000"/>
              <w:bottom w:val="single" w:sz="4" w:space="0" w:color="000000"/>
              <w:right w:val="single" w:sz="4" w:space="0" w:color="000000"/>
            </w:tcBorders>
            <w:vAlign w:val="center"/>
          </w:tcPr>
          <w:p w14:paraId="7798159F"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否</w:t>
            </w:r>
          </w:p>
        </w:tc>
      </w:tr>
    </w:tbl>
    <w:p w14:paraId="44A301EF" w14:textId="77777777" w:rsidR="0041786C" w:rsidRDefault="0041786C">
      <w:pPr>
        <w:spacing w:before="200" w:line="360" w:lineRule="auto"/>
        <w:jc w:val="both"/>
        <w:rPr>
          <w:rFonts w:ascii="Times New Roman" w:eastAsia="宋体" w:hAnsi="Times New Roman" w:cs="Times New Roman"/>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473"/>
        <w:gridCol w:w="1358"/>
        <w:gridCol w:w="1330"/>
        <w:gridCol w:w="1504"/>
        <w:gridCol w:w="1343"/>
      </w:tblGrid>
      <w:tr w:rsidR="0041786C" w14:paraId="6B2EC820" w14:textId="77777777">
        <w:trPr>
          <w:trHeight w:val="600"/>
        </w:trPr>
        <w:tc>
          <w:tcPr>
            <w:tcW w:w="1334" w:type="dxa"/>
            <w:tcBorders>
              <w:top w:val="single" w:sz="4" w:space="0" w:color="000000"/>
              <w:left w:val="single" w:sz="4" w:space="0" w:color="000000"/>
              <w:bottom w:val="single" w:sz="4" w:space="0" w:color="000000"/>
              <w:right w:val="single" w:sz="4" w:space="0" w:color="000000"/>
            </w:tcBorders>
            <w:vAlign w:val="center"/>
          </w:tcPr>
          <w:p w14:paraId="3C8E1753"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序号</w:t>
            </w:r>
          </w:p>
        </w:tc>
        <w:tc>
          <w:tcPr>
            <w:tcW w:w="1488" w:type="dxa"/>
            <w:tcBorders>
              <w:top w:val="single" w:sz="4" w:space="0" w:color="000000"/>
              <w:left w:val="single" w:sz="4" w:space="0" w:color="000000"/>
              <w:bottom w:val="single" w:sz="4" w:space="0" w:color="000000"/>
              <w:right w:val="single" w:sz="4" w:space="0" w:color="000000"/>
            </w:tcBorders>
            <w:vAlign w:val="center"/>
          </w:tcPr>
          <w:p w14:paraId="32219B67"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4-2</w:t>
            </w:r>
          </w:p>
        </w:tc>
        <w:tc>
          <w:tcPr>
            <w:tcW w:w="1383" w:type="dxa"/>
            <w:tcBorders>
              <w:top w:val="single" w:sz="4" w:space="0" w:color="000000"/>
              <w:left w:val="single" w:sz="4" w:space="0" w:color="000000"/>
              <w:bottom w:val="single" w:sz="4" w:space="0" w:color="000000"/>
              <w:right w:val="single" w:sz="4" w:space="0" w:color="000000"/>
            </w:tcBorders>
            <w:vAlign w:val="center"/>
          </w:tcPr>
          <w:p w14:paraId="4E538680"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影响因子</w:t>
            </w:r>
          </w:p>
        </w:tc>
        <w:tc>
          <w:tcPr>
            <w:tcW w:w="1369" w:type="dxa"/>
            <w:tcBorders>
              <w:top w:val="single" w:sz="4" w:space="0" w:color="000000"/>
              <w:left w:val="single" w:sz="4" w:space="0" w:color="000000"/>
              <w:bottom w:val="single" w:sz="4" w:space="0" w:color="000000"/>
              <w:right w:val="single" w:sz="4" w:space="0" w:color="000000"/>
            </w:tcBorders>
            <w:vAlign w:val="center"/>
          </w:tcPr>
          <w:p w14:paraId="755BAC4C"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10.9</w:t>
            </w:r>
          </w:p>
        </w:tc>
        <w:tc>
          <w:tcPr>
            <w:tcW w:w="1555" w:type="dxa"/>
            <w:tcBorders>
              <w:top w:val="single" w:sz="4" w:space="0" w:color="000000"/>
              <w:left w:val="single" w:sz="4" w:space="0" w:color="000000"/>
              <w:bottom w:val="single" w:sz="4" w:space="0" w:color="000000"/>
              <w:right w:val="single" w:sz="4" w:space="0" w:color="000000"/>
            </w:tcBorders>
            <w:vAlign w:val="center"/>
          </w:tcPr>
          <w:p w14:paraId="58EDCA9B"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SCI</w:t>
            </w:r>
            <w:r>
              <w:rPr>
                <w:rFonts w:ascii="Times New Roman" w:eastAsia="宋体" w:hAnsi="Times New Roman" w:cs="Times New Roman"/>
                <w:sz w:val="24"/>
                <w:szCs w:val="24"/>
                <w:lang w:eastAsia="zh-CN"/>
              </w:rPr>
              <w:t>他引次数</w:t>
            </w:r>
          </w:p>
        </w:tc>
        <w:tc>
          <w:tcPr>
            <w:tcW w:w="1393" w:type="dxa"/>
            <w:tcBorders>
              <w:top w:val="single" w:sz="4" w:space="0" w:color="000000"/>
              <w:left w:val="single" w:sz="4" w:space="0" w:color="000000"/>
              <w:bottom w:val="single" w:sz="4" w:space="0" w:color="000000"/>
              <w:right w:val="single" w:sz="4" w:space="0" w:color="000000"/>
            </w:tcBorders>
            <w:vAlign w:val="center"/>
          </w:tcPr>
          <w:p w14:paraId="358284D6"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8</w:t>
            </w:r>
          </w:p>
        </w:tc>
      </w:tr>
      <w:tr w:rsidR="0041786C" w14:paraId="4847D1FD" w14:textId="77777777">
        <w:trPr>
          <w:trHeight w:val="600"/>
        </w:trPr>
        <w:tc>
          <w:tcPr>
            <w:tcW w:w="1334" w:type="dxa"/>
            <w:tcBorders>
              <w:top w:val="single" w:sz="4" w:space="0" w:color="000000"/>
              <w:left w:val="single" w:sz="4" w:space="0" w:color="000000"/>
              <w:bottom w:val="single" w:sz="4" w:space="0" w:color="000000"/>
              <w:right w:val="single" w:sz="4" w:space="0" w:color="000000"/>
            </w:tcBorders>
            <w:vAlign w:val="center"/>
          </w:tcPr>
          <w:p w14:paraId="7CC07147"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论文名称</w:t>
            </w:r>
          </w:p>
        </w:tc>
        <w:tc>
          <w:tcPr>
            <w:tcW w:w="7188" w:type="dxa"/>
            <w:gridSpan w:val="5"/>
            <w:tcBorders>
              <w:top w:val="single" w:sz="4" w:space="0" w:color="000000"/>
              <w:left w:val="single" w:sz="4" w:space="0" w:color="000000"/>
              <w:bottom w:val="single" w:sz="4" w:space="0" w:color="000000"/>
              <w:right w:val="single" w:sz="4" w:space="0" w:color="000000"/>
            </w:tcBorders>
            <w:vAlign w:val="center"/>
          </w:tcPr>
          <w:p w14:paraId="7DC6A228"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Parental Exposure to Environmentally Relevant Concentrations of Bisphenol</w:t>
            </w:r>
            <w:r>
              <w:rPr>
                <w:rFonts w:ascii="Times New Roman" w:eastAsia="宋体" w:hAnsi="Times New Roman" w:cs="Times New Roman"/>
                <w:sz w:val="24"/>
                <w:szCs w:val="24"/>
                <w:lang w:eastAsia="zh-CN"/>
              </w:rPr>
              <w:noBreakHyphen/>
              <w:t>A Bis</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diphenyl phosphate</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 xml:space="preserve"> Impairs Vascular Development in Offspring through DNA/RNA Methylation-Dependent Transmission</w:t>
            </w:r>
          </w:p>
        </w:tc>
      </w:tr>
      <w:tr w:rsidR="0041786C" w14:paraId="297EFCD8" w14:textId="77777777">
        <w:trPr>
          <w:trHeight w:val="600"/>
        </w:trPr>
        <w:tc>
          <w:tcPr>
            <w:tcW w:w="1334" w:type="dxa"/>
            <w:tcBorders>
              <w:top w:val="single" w:sz="4" w:space="0" w:color="000000"/>
              <w:left w:val="single" w:sz="4" w:space="0" w:color="000000"/>
              <w:bottom w:val="single" w:sz="4" w:space="0" w:color="000000"/>
              <w:right w:val="single" w:sz="4" w:space="0" w:color="000000"/>
            </w:tcBorders>
            <w:vAlign w:val="center"/>
          </w:tcPr>
          <w:p w14:paraId="064FC1B0"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刊名</w:t>
            </w:r>
          </w:p>
        </w:tc>
        <w:tc>
          <w:tcPr>
            <w:tcW w:w="2871" w:type="dxa"/>
            <w:gridSpan w:val="2"/>
            <w:tcBorders>
              <w:top w:val="single" w:sz="4" w:space="0" w:color="000000"/>
              <w:left w:val="single" w:sz="4" w:space="0" w:color="000000"/>
              <w:bottom w:val="single" w:sz="4" w:space="0" w:color="000000"/>
              <w:right w:val="single" w:sz="4" w:space="0" w:color="000000"/>
            </w:tcBorders>
            <w:vAlign w:val="center"/>
          </w:tcPr>
          <w:p w14:paraId="3CC62A32"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ENVIROMENTAL SCIENCE &amp; TECHNOLOGY</w:t>
            </w:r>
          </w:p>
        </w:tc>
        <w:tc>
          <w:tcPr>
            <w:tcW w:w="1369" w:type="dxa"/>
            <w:tcBorders>
              <w:top w:val="single" w:sz="4" w:space="0" w:color="000000"/>
              <w:left w:val="single" w:sz="4" w:space="0" w:color="000000"/>
              <w:bottom w:val="single" w:sz="4" w:space="0" w:color="000000"/>
              <w:right w:val="single" w:sz="4" w:space="0" w:color="000000"/>
            </w:tcBorders>
            <w:vAlign w:val="center"/>
          </w:tcPr>
          <w:p w14:paraId="194D8EEB"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年</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卷</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期</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及页码</w:t>
            </w:r>
          </w:p>
        </w:tc>
        <w:tc>
          <w:tcPr>
            <w:tcW w:w="2948" w:type="dxa"/>
            <w:gridSpan w:val="2"/>
            <w:tcBorders>
              <w:top w:val="single" w:sz="4" w:space="0" w:color="000000"/>
              <w:left w:val="single" w:sz="4" w:space="0" w:color="000000"/>
              <w:bottom w:val="single" w:sz="4" w:space="0" w:color="000000"/>
              <w:right w:val="single" w:sz="4" w:space="0" w:color="000000"/>
            </w:tcBorders>
            <w:vAlign w:val="center"/>
          </w:tcPr>
          <w:p w14:paraId="4F707D2D"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2023</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57</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43</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:16176-16189</w:t>
            </w:r>
          </w:p>
        </w:tc>
      </w:tr>
      <w:tr w:rsidR="0041786C" w14:paraId="244425DF" w14:textId="77777777">
        <w:trPr>
          <w:trHeight w:val="600"/>
        </w:trPr>
        <w:tc>
          <w:tcPr>
            <w:tcW w:w="1334" w:type="dxa"/>
            <w:tcBorders>
              <w:top w:val="single" w:sz="4" w:space="0" w:color="000000"/>
              <w:left w:val="single" w:sz="4" w:space="0" w:color="000000"/>
              <w:bottom w:val="single" w:sz="4" w:space="0" w:color="000000"/>
              <w:right w:val="single" w:sz="4" w:space="0" w:color="000000"/>
            </w:tcBorders>
            <w:vAlign w:val="center"/>
          </w:tcPr>
          <w:p w14:paraId="07B6A79D"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lastRenderedPageBreak/>
              <w:t>通讯作者（含共同）</w:t>
            </w:r>
          </w:p>
        </w:tc>
        <w:tc>
          <w:tcPr>
            <w:tcW w:w="2871" w:type="dxa"/>
            <w:gridSpan w:val="2"/>
            <w:tcBorders>
              <w:top w:val="single" w:sz="4" w:space="0" w:color="000000"/>
              <w:left w:val="single" w:sz="4" w:space="0" w:color="000000"/>
              <w:bottom w:val="single" w:sz="4" w:space="0" w:color="000000"/>
              <w:right w:val="single" w:sz="4" w:space="0" w:color="000000"/>
            </w:tcBorders>
            <w:vAlign w:val="center"/>
          </w:tcPr>
          <w:p w14:paraId="0548EDE8" w14:textId="77777777" w:rsidR="0041786C" w:rsidRDefault="005F341D">
            <w:pPr>
              <w:spacing w:before="200" w:line="360" w:lineRule="auto"/>
              <w:jc w:val="center"/>
              <w:rPr>
                <w:rFonts w:ascii="Times New Roman" w:eastAsia="宋体" w:hAnsi="Times New Roman" w:cs="Times New Roman"/>
                <w:sz w:val="24"/>
                <w:szCs w:val="24"/>
                <w:lang w:eastAsia="zh-CN"/>
              </w:rPr>
            </w:pPr>
            <w:proofErr w:type="gramStart"/>
            <w:r>
              <w:rPr>
                <w:rFonts w:ascii="Times New Roman" w:eastAsia="宋体" w:hAnsi="Times New Roman" w:cs="Times New Roman"/>
                <w:sz w:val="24"/>
                <w:szCs w:val="24"/>
                <w:lang w:eastAsia="zh-CN"/>
              </w:rPr>
              <w:t>韦艳宏</w:t>
            </w:r>
            <w:proofErr w:type="gramEnd"/>
          </w:p>
        </w:tc>
        <w:tc>
          <w:tcPr>
            <w:tcW w:w="1369" w:type="dxa"/>
            <w:tcBorders>
              <w:top w:val="single" w:sz="4" w:space="0" w:color="000000"/>
              <w:left w:val="single" w:sz="4" w:space="0" w:color="000000"/>
              <w:bottom w:val="single" w:sz="4" w:space="0" w:color="000000"/>
              <w:right w:val="single" w:sz="4" w:space="0" w:color="000000"/>
            </w:tcBorders>
            <w:vAlign w:val="center"/>
          </w:tcPr>
          <w:p w14:paraId="59DB95C7"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第一作者（含共同）</w:t>
            </w:r>
          </w:p>
        </w:tc>
        <w:tc>
          <w:tcPr>
            <w:tcW w:w="2948" w:type="dxa"/>
            <w:gridSpan w:val="2"/>
            <w:tcBorders>
              <w:top w:val="single" w:sz="4" w:space="0" w:color="000000"/>
              <w:left w:val="single" w:sz="4" w:space="0" w:color="000000"/>
              <w:bottom w:val="single" w:sz="4" w:space="0" w:color="000000"/>
              <w:right w:val="single" w:sz="4" w:space="0" w:color="000000"/>
            </w:tcBorders>
            <w:vAlign w:val="center"/>
          </w:tcPr>
          <w:p w14:paraId="580DCB7C"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王璨</w:t>
            </w:r>
          </w:p>
        </w:tc>
      </w:tr>
      <w:tr w:rsidR="0041786C" w14:paraId="12B92D2C" w14:textId="77777777">
        <w:trPr>
          <w:trHeight w:val="600"/>
        </w:trPr>
        <w:tc>
          <w:tcPr>
            <w:tcW w:w="2822" w:type="dxa"/>
            <w:gridSpan w:val="2"/>
            <w:tcBorders>
              <w:top w:val="single" w:sz="4" w:space="0" w:color="000000"/>
              <w:left w:val="single" w:sz="4" w:space="0" w:color="000000"/>
              <w:bottom w:val="single" w:sz="4" w:space="0" w:color="000000"/>
              <w:right w:val="single" w:sz="4" w:space="0" w:color="000000"/>
            </w:tcBorders>
            <w:vAlign w:val="center"/>
          </w:tcPr>
          <w:p w14:paraId="656D9CF9" w14:textId="77777777" w:rsidR="0041786C" w:rsidRDefault="005F341D">
            <w:pPr>
              <w:spacing w:before="200" w:line="360" w:lineRule="auto"/>
              <w:jc w:val="center"/>
              <w:rPr>
                <w:rFonts w:ascii="Times New Roman" w:eastAsia="宋体" w:hAnsi="Times New Roman" w:cs="Times New Roman"/>
                <w:sz w:val="24"/>
                <w:szCs w:val="24"/>
                <w:lang w:eastAsia="zh-CN"/>
              </w:rPr>
            </w:pPr>
            <w:proofErr w:type="gramStart"/>
            <w:r>
              <w:rPr>
                <w:rFonts w:ascii="Times New Roman" w:eastAsia="宋体" w:hAnsi="Times New Roman" w:cs="Times New Roman"/>
                <w:sz w:val="24"/>
                <w:szCs w:val="24"/>
                <w:lang w:eastAsia="zh-CN"/>
              </w:rPr>
              <w:t>他引总次数</w:t>
            </w:r>
            <w:proofErr w:type="gramEnd"/>
          </w:p>
        </w:tc>
        <w:tc>
          <w:tcPr>
            <w:tcW w:w="1383" w:type="dxa"/>
            <w:tcBorders>
              <w:top w:val="single" w:sz="4" w:space="0" w:color="000000"/>
              <w:left w:val="single" w:sz="4" w:space="0" w:color="000000"/>
              <w:bottom w:val="single" w:sz="4" w:space="0" w:color="000000"/>
              <w:right w:val="single" w:sz="4" w:space="0" w:color="000000"/>
            </w:tcBorders>
            <w:vAlign w:val="center"/>
          </w:tcPr>
          <w:p w14:paraId="392BE8CE"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8</w:t>
            </w:r>
          </w:p>
        </w:tc>
        <w:tc>
          <w:tcPr>
            <w:tcW w:w="2924" w:type="dxa"/>
            <w:gridSpan w:val="2"/>
            <w:tcBorders>
              <w:top w:val="single" w:sz="4" w:space="0" w:color="000000"/>
              <w:left w:val="single" w:sz="4" w:space="0" w:color="000000"/>
              <w:bottom w:val="single" w:sz="4" w:space="0" w:color="000000"/>
              <w:right w:val="single" w:sz="4" w:space="0" w:color="000000"/>
            </w:tcBorders>
            <w:vAlign w:val="center"/>
          </w:tcPr>
          <w:p w14:paraId="648EF356"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通讯作者单位是否</w:t>
            </w:r>
            <w:proofErr w:type="gramStart"/>
            <w:r>
              <w:rPr>
                <w:rFonts w:ascii="Times New Roman" w:eastAsia="宋体" w:hAnsi="Times New Roman" w:cs="Times New Roman"/>
                <w:sz w:val="24"/>
                <w:szCs w:val="24"/>
                <w:lang w:eastAsia="zh-CN"/>
              </w:rPr>
              <w:t>含国外</w:t>
            </w:r>
            <w:proofErr w:type="gramEnd"/>
            <w:r>
              <w:rPr>
                <w:rFonts w:ascii="Times New Roman" w:eastAsia="宋体" w:hAnsi="Times New Roman" w:cs="Times New Roman"/>
                <w:sz w:val="24"/>
                <w:szCs w:val="24"/>
                <w:lang w:eastAsia="zh-CN"/>
              </w:rPr>
              <w:t>单位</w:t>
            </w:r>
          </w:p>
        </w:tc>
        <w:tc>
          <w:tcPr>
            <w:tcW w:w="1393" w:type="dxa"/>
            <w:tcBorders>
              <w:top w:val="single" w:sz="4" w:space="0" w:color="000000"/>
              <w:left w:val="single" w:sz="4" w:space="0" w:color="000000"/>
              <w:bottom w:val="single" w:sz="4" w:space="0" w:color="000000"/>
              <w:right w:val="single" w:sz="4" w:space="0" w:color="000000"/>
            </w:tcBorders>
            <w:vAlign w:val="center"/>
          </w:tcPr>
          <w:p w14:paraId="5B1A158A"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否</w:t>
            </w:r>
          </w:p>
        </w:tc>
      </w:tr>
    </w:tbl>
    <w:p w14:paraId="6506A2E2" w14:textId="77777777" w:rsidR="0041786C" w:rsidRDefault="0041786C">
      <w:pPr>
        <w:spacing w:before="200" w:line="360" w:lineRule="auto"/>
        <w:jc w:val="both"/>
        <w:rPr>
          <w:rFonts w:ascii="Times New Roman" w:eastAsia="宋体" w:hAnsi="Times New Roman" w:cs="Times New Roman"/>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1478"/>
        <w:gridCol w:w="1370"/>
        <w:gridCol w:w="1301"/>
        <w:gridCol w:w="1510"/>
        <w:gridCol w:w="1334"/>
      </w:tblGrid>
      <w:tr w:rsidR="0041786C" w14:paraId="28F2E5B4" w14:textId="77777777">
        <w:trPr>
          <w:trHeight w:val="600"/>
        </w:trPr>
        <w:tc>
          <w:tcPr>
            <w:tcW w:w="1351" w:type="dxa"/>
            <w:tcBorders>
              <w:top w:val="single" w:sz="4" w:space="0" w:color="000000"/>
              <w:left w:val="single" w:sz="4" w:space="0" w:color="000000"/>
              <w:bottom w:val="single" w:sz="4" w:space="0" w:color="000000"/>
              <w:right w:val="single" w:sz="4" w:space="0" w:color="000000"/>
            </w:tcBorders>
            <w:vAlign w:val="center"/>
          </w:tcPr>
          <w:p w14:paraId="4AA3B741"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序号</w:t>
            </w:r>
          </w:p>
        </w:tc>
        <w:tc>
          <w:tcPr>
            <w:tcW w:w="1493" w:type="dxa"/>
            <w:tcBorders>
              <w:top w:val="single" w:sz="4" w:space="0" w:color="000000"/>
              <w:left w:val="single" w:sz="4" w:space="0" w:color="000000"/>
              <w:bottom w:val="single" w:sz="4" w:space="0" w:color="000000"/>
              <w:right w:val="single" w:sz="4" w:space="0" w:color="000000"/>
            </w:tcBorders>
            <w:vAlign w:val="center"/>
          </w:tcPr>
          <w:p w14:paraId="05BA1BD2"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4-3</w:t>
            </w:r>
          </w:p>
        </w:tc>
        <w:tc>
          <w:tcPr>
            <w:tcW w:w="1395" w:type="dxa"/>
            <w:tcBorders>
              <w:top w:val="single" w:sz="4" w:space="0" w:color="000000"/>
              <w:left w:val="single" w:sz="4" w:space="0" w:color="000000"/>
              <w:bottom w:val="single" w:sz="4" w:space="0" w:color="000000"/>
              <w:right w:val="single" w:sz="4" w:space="0" w:color="000000"/>
            </w:tcBorders>
            <w:vAlign w:val="center"/>
          </w:tcPr>
          <w:p w14:paraId="4FCA0DA5"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影响因子</w:t>
            </w:r>
          </w:p>
        </w:tc>
        <w:tc>
          <w:tcPr>
            <w:tcW w:w="1338" w:type="dxa"/>
            <w:tcBorders>
              <w:top w:val="single" w:sz="4" w:space="0" w:color="000000"/>
              <w:left w:val="single" w:sz="4" w:space="0" w:color="000000"/>
              <w:bottom w:val="single" w:sz="4" w:space="0" w:color="000000"/>
              <w:right w:val="single" w:sz="4" w:space="0" w:color="000000"/>
            </w:tcBorders>
            <w:vAlign w:val="center"/>
          </w:tcPr>
          <w:p w14:paraId="157A624A"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10.9</w:t>
            </w:r>
          </w:p>
        </w:tc>
        <w:tc>
          <w:tcPr>
            <w:tcW w:w="1562" w:type="dxa"/>
            <w:tcBorders>
              <w:top w:val="single" w:sz="4" w:space="0" w:color="000000"/>
              <w:left w:val="single" w:sz="4" w:space="0" w:color="000000"/>
              <w:bottom w:val="single" w:sz="4" w:space="0" w:color="000000"/>
              <w:right w:val="single" w:sz="4" w:space="0" w:color="000000"/>
            </w:tcBorders>
            <w:vAlign w:val="center"/>
          </w:tcPr>
          <w:p w14:paraId="13196137"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SCI</w:t>
            </w:r>
            <w:r>
              <w:rPr>
                <w:rFonts w:ascii="Times New Roman" w:eastAsia="宋体" w:hAnsi="Times New Roman" w:cs="Times New Roman"/>
                <w:sz w:val="24"/>
                <w:szCs w:val="24"/>
                <w:lang w:eastAsia="zh-CN"/>
              </w:rPr>
              <w:t>他引次数</w:t>
            </w:r>
          </w:p>
        </w:tc>
        <w:tc>
          <w:tcPr>
            <w:tcW w:w="1383" w:type="dxa"/>
            <w:tcBorders>
              <w:top w:val="single" w:sz="4" w:space="0" w:color="000000"/>
              <w:left w:val="single" w:sz="4" w:space="0" w:color="000000"/>
              <w:bottom w:val="single" w:sz="4" w:space="0" w:color="000000"/>
              <w:right w:val="single" w:sz="4" w:space="0" w:color="000000"/>
            </w:tcBorders>
            <w:vAlign w:val="center"/>
          </w:tcPr>
          <w:p w14:paraId="4FB33486"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12</w:t>
            </w:r>
          </w:p>
        </w:tc>
      </w:tr>
      <w:tr w:rsidR="0041786C" w14:paraId="6352741B" w14:textId="77777777">
        <w:trPr>
          <w:trHeight w:val="600"/>
        </w:trPr>
        <w:tc>
          <w:tcPr>
            <w:tcW w:w="1351" w:type="dxa"/>
            <w:tcBorders>
              <w:top w:val="single" w:sz="4" w:space="0" w:color="000000"/>
              <w:left w:val="single" w:sz="4" w:space="0" w:color="000000"/>
              <w:bottom w:val="single" w:sz="4" w:space="0" w:color="000000"/>
              <w:right w:val="single" w:sz="4" w:space="0" w:color="000000"/>
            </w:tcBorders>
            <w:vAlign w:val="center"/>
          </w:tcPr>
          <w:p w14:paraId="0962E8E2"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论文名称</w:t>
            </w:r>
          </w:p>
        </w:tc>
        <w:tc>
          <w:tcPr>
            <w:tcW w:w="7171" w:type="dxa"/>
            <w:gridSpan w:val="5"/>
            <w:tcBorders>
              <w:top w:val="single" w:sz="4" w:space="0" w:color="000000"/>
              <w:left w:val="single" w:sz="4" w:space="0" w:color="000000"/>
              <w:bottom w:val="single" w:sz="4" w:space="0" w:color="000000"/>
              <w:right w:val="single" w:sz="4" w:space="0" w:color="000000"/>
            </w:tcBorders>
            <w:vAlign w:val="center"/>
          </w:tcPr>
          <w:p w14:paraId="328CEC4F"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 xml:space="preserve">Unveiling Distribution of Per- and </w:t>
            </w:r>
            <w:proofErr w:type="gramStart"/>
            <w:r>
              <w:rPr>
                <w:rFonts w:ascii="Times New Roman" w:eastAsia="宋体" w:hAnsi="Times New Roman" w:cs="Times New Roman"/>
                <w:sz w:val="24"/>
                <w:szCs w:val="24"/>
                <w:lang w:eastAsia="zh-CN"/>
              </w:rPr>
              <w:t>Polyfluoroalkyl  Substances</w:t>
            </w:r>
            <w:proofErr w:type="gramEnd"/>
            <w:r>
              <w:rPr>
                <w:rFonts w:ascii="Times New Roman" w:eastAsia="宋体" w:hAnsi="Times New Roman" w:cs="Times New Roman"/>
                <w:sz w:val="24"/>
                <w:szCs w:val="24"/>
                <w:lang w:eastAsia="zh-CN"/>
              </w:rPr>
              <w:t xml:space="preserve"> in Matched Placenta-Serum Tetrads: Novel Implications for Birth Outcome Mediated by Placental Vascular Disruption</w:t>
            </w:r>
          </w:p>
        </w:tc>
      </w:tr>
      <w:tr w:rsidR="0041786C" w14:paraId="15110219" w14:textId="77777777">
        <w:trPr>
          <w:trHeight w:val="600"/>
        </w:trPr>
        <w:tc>
          <w:tcPr>
            <w:tcW w:w="1351" w:type="dxa"/>
            <w:tcBorders>
              <w:top w:val="single" w:sz="4" w:space="0" w:color="000000"/>
              <w:left w:val="single" w:sz="4" w:space="0" w:color="000000"/>
              <w:bottom w:val="single" w:sz="4" w:space="0" w:color="000000"/>
              <w:right w:val="single" w:sz="4" w:space="0" w:color="000000"/>
            </w:tcBorders>
            <w:vAlign w:val="center"/>
          </w:tcPr>
          <w:p w14:paraId="6D3D0EBE"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刊名</w:t>
            </w:r>
          </w:p>
        </w:tc>
        <w:tc>
          <w:tcPr>
            <w:tcW w:w="2888" w:type="dxa"/>
            <w:gridSpan w:val="2"/>
            <w:tcBorders>
              <w:top w:val="single" w:sz="4" w:space="0" w:color="000000"/>
              <w:left w:val="single" w:sz="4" w:space="0" w:color="000000"/>
              <w:bottom w:val="single" w:sz="4" w:space="0" w:color="000000"/>
              <w:right w:val="single" w:sz="4" w:space="0" w:color="000000"/>
            </w:tcBorders>
            <w:vAlign w:val="center"/>
          </w:tcPr>
          <w:p w14:paraId="5A6B6E2E"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ENVIROMENTAL SCIENCE &amp; TECHNOLOGY</w:t>
            </w:r>
          </w:p>
        </w:tc>
        <w:tc>
          <w:tcPr>
            <w:tcW w:w="1338" w:type="dxa"/>
            <w:tcBorders>
              <w:top w:val="single" w:sz="4" w:space="0" w:color="000000"/>
              <w:left w:val="single" w:sz="4" w:space="0" w:color="000000"/>
              <w:bottom w:val="single" w:sz="4" w:space="0" w:color="000000"/>
              <w:right w:val="single" w:sz="4" w:space="0" w:color="000000"/>
            </w:tcBorders>
            <w:vAlign w:val="center"/>
          </w:tcPr>
          <w:p w14:paraId="666ECEEC"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年</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卷</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期</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及页码</w:t>
            </w:r>
          </w:p>
        </w:tc>
        <w:tc>
          <w:tcPr>
            <w:tcW w:w="2945" w:type="dxa"/>
            <w:gridSpan w:val="2"/>
            <w:tcBorders>
              <w:top w:val="single" w:sz="4" w:space="0" w:color="000000"/>
              <w:left w:val="single" w:sz="4" w:space="0" w:color="000000"/>
              <w:bottom w:val="single" w:sz="4" w:space="0" w:color="000000"/>
              <w:right w:val="single" w:sz="4" w:space="0" w:color="000000"/>
            </w:tcBorders>
            <w:vAlign w:val="center"/>
          </w:tcPr>
          <w:p w14:paraId="4405295F"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2023</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57</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14</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:5782-5793</w:t>
            </w:r>
          </w:p>
        </w:tc>
      </w:tr>
      <w:tr w:rsidR="0041786C" w14:paraId="7BD004A5" w14:textId="77777777">
        <w:trPr>
          <w:trHeight w:val="600"/>
        </w:trPr>
        <w:tc>
          <w:tcPr>
            <w:tcW w:w="1351" w:type="dxa"/>
            <w:tcBorders>
              <w:top w:val="single" w:sz="4" w:space="0" w:color="000000"/>
              <w:left w:val="single" w:sz="4" w:space="0" w:color="000000"/>
              <w:bottom w:val="single" w:sz="4" w:space="0" w:color="000000"/>
              <w:right w:val="single" w:sz="4" w:space="0" w:color="000000"/>
            </w:tcBorders>
            <w:vAlign w:val="center"/>
          </w:tcPr>
          <w:p w14:paraId="488A31BA"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通讯作者（含共同）</w:t>
            </w:r>
          </w:p>
        </w:tc>
        <w:tc>
          <w:tcPr>
            <w:tcW w:w="2888" w:type="dxa"/>
            <w:gridSpan w:val="2"/>
            <w:tcBorders>
              <w:top w:val="single" w:sz="4" w:space="0" w:color="000000"/>
              <w:left w:val="single" w:sz="4" w:space="0" w:color="000000"/>
              <w:bottom w:val="single" w:sz="4" w:space="0" w:color="000000"/>
              <w:right w:val="single" w:sz="4" w:space="0" w:color="000000"/>
            </w:tcBorders>
            <w:vAlign w:val="center"/>
          </w:tcPr>
          <w:p w14:paraId="78A292B2" w14:textId="77777777" w:rsidR="0041786C" w:rsidRDefault="005F341D">
            <w:pPr>
              <w:spacing w:before="200" w:line="360" w:lineRule="auto"/>
              <w:jc w:val="center"/>
              <w:rPr>
                <w:rFonts w:ascii="Times New Roman" w:eastAsia="宋体" w:hAnsi="Times New Roman" w:cs="Times New Roman"/>
                <w:sz w:val="24"/>
                <w:szCs w:val="24"/>
                <w:lang w:eastAsia="zh-CN"/>
              </w:rPr>
            </w:pPr>
            <w:proofErr w:type="gramStart"/>
            <w:r>
              <w:rPr>
                <w:rFonts w:ascii="Times New Roman" w:eastAsia="宋体" w:hAnsi="Times New Roman" w:cs="Times New Roman"/>
                <w:sz w:val="24"/>
                <w:szCs w:val="24"/>
                <w:lang w:eastAsia="zh-CN"/>
              </w:rPr>
              <w:t>韦艳宏</w:t>
            </w:r>
            <w:proofErr w:type="gramEnd"/>
          </w:p>
        </w:tc>
        <w:tc>
          <w:tcPr>
            <w:tcW w:w="1338" w:type="dxa"/>
            <w:tcBorders>
              <w:top w:val="single" w:sz="4" w:space="0" w:color="000000"/>
              <w:left w:val="single" w:sz="4" w:space="0" w:color="000000"/>
              <w:bottom w:val="single" w:sz="4" w:space="0" w:color="000000"/>
              <w:right w:val="single" w:sz="4" w:space="0" w:color="000000"/>
            </w:tcBorders>
            <w:vAlign w:val="center"/>
          </w:tcPr>
          <w:p w14:paraId="0FE2A69C"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第一作者（含共同）</w:t>
            </w:r>
          </w:p>
        </w:tc>
        <w:tc>
          <w:tcPr>
            <w:tcW w:w="2945" w:type="dxa"/>
            <w:gridSpan w:val="2"/>
            <w:tcBorders>
              <w:top w:val="single" w:sz="4" w:space="0" w:color="000000"/>
              <w:left w:val="single" w:sz="4" w:space="0" w:color="000000"/>
              <w:bottom w:val="single" w:sz="4" w:space="0" w:color="000000"/>
              <w:right w:val="single" w:sz="4" w:space="0" w:color="000000"/>
            </w:tcBorders>
            <w:vAlign w:val="center"/>
          </w:tcPr>
          <w:p w14:paraId="051E708A"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籍第</w:t>
            </w:r>
            <w:r>
              <w:rPr>
                <w:rFonts w:ascii="Times New Roman" w:eastAsia="宋体" w:hAnsi="Times New Roman" w:cs="Times New Roman" w:hint="eastAsia"/>
                <w:sz w:val="24"/>
                <w:szCs w:val="24"/>
                <w:lang w:eastAsia="zh-CN"/>
              </w:rPr>
              <w:t>，潘奕陶</w:t>
            </w:r>
          </w:p>
        </w:tc>
      </w:tr>
      <w:tr w:rsidR="0041786C" w14:paraId="626A55B4" w14:textId="77777777">
        <w:trPr>
          <w:trHeight w:val="600"/>
        </w:trPr>
        <w:tc>
          <w:tcPr>
            <w:tcW w:w="2844" w:type="dxa"/>
            <w:gridSpan w:val="2"/>
            <w:tcBorders>
              <w:top w:val="single" w:sz="4" w:space="0" w:color="000000"/>
              <w:left w:val="single" w:sz="4" w:space="0" w:color="000000"/>
              <w:bottom w:val="single" w:sz="4" w:space="0" w:color="000000"/>
              <w:right w:val="single" w:sz="4" w:space="0" w:color="000000"/>
            </w:tcBorders>
            <w:vAlign w:val="center"/>
          </w:tcPr>
          <w:p w14:paraId="764F15B7" w14:textId="77777777" w:rsidR="0041786C" w:rsidRDefault="005F341D">
            <w:pPr>
              <w:spacing w:before="200" w:line="360" w:lineRule="auto"/>
              <w:jc w:val="center"/>
              <w:rPr>
                <w:rFonts w:ascii="Times New Roman" w:eastAsia="宋体" w:hAnsi="Times New Roman" w:cs="Times New Roman"/>
                <w:sz w:val="24"/>
                <w:szCs w:val="24"/>
                <w:lang w:eastAsia="zh-CN"/>
              </w:rPr>
            </w:pPr>
            <w:proofErr w:type="gramStart"/>
            <w:r>
              <w:rPr>
                <w:rFonts w:ascii="Times New Roman" w:eastAsia="宋体" w:hAnsi="Times New Roman" w:cs="Times New Roman"/>
                <w:sz w:val="24"/>
                <w:szCs w:val="24"/>
                <w:lang w:eastAsia="zh-CN"/>
              </w:rPr>
              <w:t>他引总次数</w:t>
            </w:r>
            <w:proofErr w:type="gramEnd"/>
          </w:p>
        </w:tc>
        <w:tc>
          <w:tcPr>
            <w:tcW w:w="1395" w:type="dxa"/>
            <w:tcBorders>
              <w:top w:val="single" w:sz="4" w:space="0" w:color="000000"/>
              <w:left w:val="single" w:sz="4" w:space="0" w:color="000000"/>
              <w:bottom w:val="single" w:sz="4" w:space="0" w:color="000000"/>
              <w:right w:val="single" w:sz="4" w:space="0" w:color="000000"/>
            </w:tcBorders>
            <w:vAlign w:val="center"/>
          </w:tcPr>
          <w:p w14:paraId="5300FD59"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14</w:t>
            </w:r>
          </w:p>
        </w:tc>
        <w:tc>
          <w:tcPr>
            <w:tcW w:w="2900" w:type="dxa"/>
            <w:gridSpan w:val="2"/>
            <w:tcBorders>
              <w:top w:val="single" w:sz="4" w:space="0" w:color="000000"/>
              <w:left w:val="single" w:sz="4" w:space="0" w:color="000000"/>
              <w:bottom w:val="single" w:sz="4" w:space="0" w:color="000000"/>
              <w:right w:val="single" w:sz="4" w:space="0" w:color="000000"/>
            </w:tcBorders>
            <w:vAlign w:val="center"/>
          </w:tcPr>
          <w:p w14:paraId="68042083"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通讯作者单位是否</w:t>
            </w:r>
            <w:proofErr w:type="gramStart"/>
            <w:r>
              <w:rPr>
                <w:rFonts w:ascii="Times New Roman" w:eastAsia="宋体" w:hAnsi="Times New Roman" w:cs="Times New Roman"/>
                <w:sz w:val="24"/>
                <w:szCs w:val="24"/>
                <w:lang w:eastAsia="zh-CN"/>
              </w:rPr>
              <w:t>含国外</w:t>
            </w:r>
            <w:proofErr w:type="gramEnd"/>
            <w:r>
              <w:rPr>
                <w:rFonts w:ascii="Times New Roman" w:eastAsia="宋体" w:hAnsi="Times New Roman" w:cs="Times New Roman"/>
                <w:sz w:val="24"/>
                <w:szCs w:val="24"/>
                <w:lang w:eastAsia="zh-CN"/>
              </w:rPr>
              <w:t>单位</w:t>
            </w:r>
          </w:p>
        </w:tc>
        <w:tc>
          <w:tcPr>
            <w:tcW w:w="1383" w:type="dxa"/>
            <w:tcBorders>
              <w:top w:val="single" w:sz="4" w:space="0" w:color="000000"/>
              <w:left w:val="single" w:sz="4" w:space="0" w:color="000000"/>
              <w:bottom w:val="single" w:sz="4" w:space="0" w:color="000000"/>
              <w:right w:val="single" w:sz="4" w:space="0" w:color="000000"/>
            </w:tcBorders>
            <w:vAlign w:val="center"/>
          </w:tcPr>
          <w:p w14:paraId="016031FD"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否</w:t>
            </w:r>
          </w:p>
        </w:tc>
      </w:tr>
    </w:tbl>
    <w:p w14:paraId="2466CD55" w14:textId="77777777" w:rsidR="0041786C" w:rsidRDefault="0041786C">
      <w:pPr>
        <w:spacing w:before="200" w:line="360" w:lineRule="auto"/>
        <w:jc w:val="both"/>
        <w:rPr>
          <w:rFonts w:ascii="Times New Roman" w:eastAsia="宋体" w:hAnsi="Times New Roman" w:cs="Times New Roman"/>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515"/>
        <w:gridCol w:w="1403"/>
        <w:gridCol w:w="1291"/>
        <w:gridCol w:w="1463"/>
        <w:gridCol w:w="1303"/>
      </w:tblGrid>
      <w:tr w:rsidR="0041786C" w14:paraId="616B0BDB" w14:textId="77777777">
        <w:trPr>
          <w:trHeight w:val="600"/>
        </w:trPr>
        <w:tc>
          <w:tcPr>
            <w:tcW w:w="1378" w:type="dxa"/>
            <w:tcBorders>
              <w:top w:val="single" w:sz="4" w:space="0" w:color="000000"/>
              <w:left w:val="single" w:sz="4" w:space="0" w:color="000000"/>
              <w:bottom w:val="single" w:sz="4" w:space="0" w:color="000000"/>
              <w:right w:val="single" w:sz="4" w:space="0" w:color="000000"/>
            </w:tcBorders>
            <w:vAlign w:val="center"/>
          </w:tcPr>
          <w:p w14:paraId="16E00D40"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序号</w:t>
            </w:r>
          </w:p>
        </w:tc>
        <w:tc>
          <w:tcPr>
            <w:tcW w:w="1528" w:type="dxa"/>
            <w:tcBorders>
              <w:top w:val="single" w:sz="4" w:space="0" w:color="000000"/>
              <w:left w:val="single" w:sz="4" w:space="0" w:color="000000"/>
              <w:bottom w:val="single" w:sz="4" w:space="0" w:color="000000"/>
              <w:right w:val="single" w:sz="4" w:space="0" w:color="000000"/>
            </w:tcBorders>
            <w:vAlign w:val="center"/>
          </w:tcPr>
          <w:p w14:paraId="2C68FBC9"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4-4</w:t>
            </w:r>
          </w:p>
        </w:tc>
        <w:tc>
          <w:tcPr>
            <w:tcW w:w="1431" w:type="dxa"/>
            <w:tcBorders>
              <w:top w:val="single" w:sz="4" w:space="0" w:color="000000"/>
              <w:left w:val="single" w:sz="4" w:space="0" w:color="000000"/>
              <w:bottom w:val="single" w:sz="4" w:space="0" w:color="000000"/>
              <w:right w:val="single" w:sz="4" w:space="0" w:color="000000"/>
            </w:tcBorders>
            <w:vAlign w:val="center"/>
          </w:tcPr>
          <w:p w14:paraId="529015F3"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影响因子</w:t>
            </w:r>
          </w:p>
        </w:tc>
        <w:tc>
          <w:tcPr>
            <w:tcW w:w="1326" w:type="dxa"/>
            <w:tcBorders>
              <w:top w:val="single" w:sz="4" w:space="0" w:color="000000"/>
              <w:left w:val="single" w:sz="4" w:space="0" w:color="000000"/>
              <w:bottom w:val="single" w:sz="4" w:space="0" w:color="000000"/>
              <w:right w:val="single" w:sz="4" w:space="0" w:color="000000"/>
            </w:tcBorders>
            <w:vAlign w:val="center"/>
          </w:tcPr>
          <w:p w14:paraId="7CA6F380"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9.988</w:t>
            </w:r>
          </w:p>
        </w:tc>
        <w:tc>
          <w:tcPr>
            <w:tcW w:w="1507" w:type="dxa"/>
            <w:tcBorders>
              <w:top w:val="single" w:sz="4" w:space="0" w:color="000000"/>
              <w:left w:val="single" w:sz="4" w:space="0" w:color="000000"/>
              <w:bottom w:val="single" w:sz="4" w:space="0" w:color="000000"/>
              <w:right w:val="single" w:sz="4" w:space="0" w:color="000000"/>
            </w:tcBorders>
            <w:vAlign w:val="center"/>
          </w:tcPr>
          <w:p w14:paraId="2BD868BE"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SCI</w:t>
            </w:r>
            <w:r>
              <w:rPr>
                <w:rFonts w:ascii="Times New Roman" w:eastAsia="宋体" w:hAnsi="Times New Roman" w:cs="Times New Roman"/>
                <w:sz w:val="24"/>
                <w:szCs w:val="24"/>
                <w:lang w:eastAsia="zh-CN"/>
              </w:rPr>
              <w:t>他引次数</w:t>
            </w:r>
          </w:p>
        </w:tc>
        <w:tc>
          <w:tcPr>
            <w:tcW w:w="1352" w:type="dxa"/>
            <w:tcBorders>
              <w:top w:val="single" w:sz="4" w:space="0" w:color="000000"/>
              <w:left w:val="single" w:sz="4" w:space="0" w:color="000000"/>
              <w:bottom w:val="single" w:sz="4" w:space="0" w:color="000000"/>
              <w:right w:val="single" w:sz="4" w:space="0" w:color="000000"/>
            </w:tcBorders>
            <w:vAlign w:val="center"/>
          </w:tcPr>
          <w:p w14:paraId="28370296"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9</w:t>
            </w:r>
          </w:p>
        </w:tc>
      </w:tr>
      <w:tr w:rsidR="0041786C" w14:paraId="3FAF9492" w14:textId="77777777">
        <w:trPr>
          <w:trHeight w:val="600"/>
        </w:trPr>
        <w:tc>
          <w:tcPr>
            <w:tcW w:w="1378" w:type="dxa"/>
            <w:tcBorders>
              <w:top w:val="single" w:sz="4" w:space="0" w:color="000000"/>
              <w:left w:val="single" w:sz="4" w:space="0" w:color="000000"/>
              <w:bottom w:val="single" w:sz="4" w:space="0" w:color="000000"/>
              <w:right w:val="single" w:sz="4" w:space="0" w:color="000000"/>
            </w:tcBorders>
            <w:vAlign w:val="center"/>
          </w:tcPr>
          <w:p w14:paraId="62B2C8D1"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论文名称</w:t>
            </w:r>
          </w:p>
        </w:tc>
        <w:tc>
          <w:tcPr>
            <w:tcW w:w="7144" w:type="dxa"/>
            <w:gridSpan w:val="5"/>
            <w:tcBorders>
              <w:top w:val="single" w:sz="4" w:space="0" w:color="000000"/>
              <w:left w:val="single" w:sz="4" w:space="0" w:color="000000"/>
              <w:bottom w:val="single" w:sz="4" w:space="0" w:color="000000"/>
              <w:right w:val="single" w:sz="4" w:space="0" w:color="000000"/>
            </w:tcBorders>
            <w:vAlign w:val="center"/>
          </w:tcPr>
          <w:p w14:paraId="7FCEE837"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Low-dose PCB126 exposure disrupts cardiac metabolism and causes hypertrophy and fibrosis in mice</w:t>
            </w:r>
          </w:p>
        </w:tc>
      </w:tr>
      <w:tr w:rsidR="0041786C" w14:paraId="2FAAB7EC" w14:textId="77777777">
        <w:trPr>
          <w:trHeight w:val="1195"/>
        </w:trPr>
        <w:tc>
          <w:tcPr>
            <w:tcW w:w="1378" w:type="dxa"/>
            <w:tcBorders>
              <w:top w:val="single" w:sz="4" w:space="0" w:color="000000"/>
              <w:left w:val="single" w:sz="4" w:space="0" w:color="000000"/>
              <w:bottom w:val="single" w:sz="4" w:space="0" w:color="000000"/>
              <w:right w:val="single" w:sz="4" w:space="0" w:color="000000"/>
            </w:tcBorders>
            <w:vAlign w:val="center"/>
          </w:tcPr>
          <w:p w14:paraId="4DE371FD"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lastRenderedPageBreak/>
              <w:t>刊名</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14:paraId="2998E5A8"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ENVIRONMENTAL POLLUTION</w:t>
            </w:r>
          </w:p>
        </w:tc>
        <w:tc>
          <w:tcPr>
            <w:tcW w:w="1326" w:type="dxa"/>
            <w:tcBorders>
              <w:top w:val="single" w:sz="4" w:space="0" w:color="000000"/>
              <w:left w:val="single" w:sz="4" w:space="0" w:color="000000"/>
              <w:bottom w:val="single" w:sz="4" w:space="0" w:color="000000"/>
              <w:right w:val="single" w:sz="4" w:space="0" w:color="000000"/>
            </w:tcBorders>
            <w:vAlign w:val="center"/>
          </w:tcPr>
          <w:p w14:paraId="69AF2356"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年</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卷</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期</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及页码</w:t>
            </w:r>
          </w:p>
        </w:tc>
        <w:tc>
          <w:tcPr>
            <w:tcW w:w="2859" w:type="dxa"/>
            <w:gridSpan w:val="2"/>
            <w:tcBorders>
              <w:top w:val="single" w:sz="4" w:space="0" w:color="000000"/>
              <w:left w:val="single" w:sz="4" w:space="0" w:color="000000"/>
              <w:bottom w:val="single" w:sz="4" w:space="0" w:color="000000"/>
              <w:right w:val="single" w:sz="4" w:space="0" w:color="000000"/>
            </w:tcBorders>
            <w:vAlign w:val="center"/>
          </w:tcPr>
          <w:p w14:paraId="7EEB9B1E"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2021</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290:118079</w:t>
            </w:r>
          </w:p>
        </w:tc>
      </w:tr>
      <w:tr w:rsidR="0041786C" w14:paraId="6DE75623" w14:textId="77777777">
        <w:trPr>
          <w:trHeight w:val="600"/>
        </w:trPr>
        <w:tc>
          <w:tcPr>
            <w:tcW w:w="1378" w:type="dxa"/>
            <w:tcBorders>
              <w:top w:val="single" w:sz="4" w:space="0" w:color="000000"/>
              <w:left w:val="single" w:sz="4" w:space="0" w:color="000000"/>
              <w:bottom w:val="single" w:sz="4" w:space="0" w:color="000000"/>
              <w:right w:val="single" w:sz="4" w:space="0" w:color="000000"/>
            </w:tcBorders>
            <w:vAlign w:val="center"/>
          </w:tcPr>
          <w:p w14:paraId="435EB379"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通讯作者（含共同）</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14:paraId="23180186" w14:textId="77777777" w:rsidR="0041786C" w:rsidRDefault="005F341D">
            <w:pPr>
              <w:spacing w:before="200" w:line="360" w:lineRule="auto"/>
              <w:jc w:val="center"/>
              <w:rPr>
                <w:rFonts w:ascii="Times New Roman" w:eastAsia="宋体" w:hAnsi="Times New Roman" w:cs="Times New Roman"/>
                <w:sz w:val="24"/>
                <w:szCs w:val="24"/>
                <w:lang w:eastAsia="zh-CN"/>
              </w:rPr>
            </w:pPr>
            <w:proofErr w:type="gramStart"/>
            <w:r>
              <w:rPr>
                <w:rFonts w:ascii="Times New Roman" w:eastAsia="宋体" w:hAnsi="Times New Roman" w:cs="Times New Roman"/>
                <w:sz w:val="24"/>
                <w:szCs w:val="24"/>
                <w:lang w:eastAsia="zh-CN"/>
              </w:rPr>
              <w:t>韦艳宏</w:t>
            </w:r>
            <w:proofErr w:type="gramEnd"/>
          </w:p>
        </w:tc>
        <w:tc>
          <w:tcPr>
            <w:tcW w:w="1326" w:type="dxa"/>
            <w:tcBorders>
              <w:top w:val="single" w:sz="4" w:space="0" w:color="000000"/>
              <w:left w:val="single" w:sz="4" w:space="0" w:color="000000"/>
              <w:bottom w:val="single" w:sz="4" w:space="0" w:color="000000"/>
              <w:right w:val="single" w:sz="4" w:space="0" w:color="000000"/>
            </w:tcBorders>
            <w:vAlign w:val="center"/>
          </w:tcPr>
          <w:p w14:paraId="6AFF3FFA"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第一作者（含共同）</w:t>
            </w:r>
          </w:p>
        </w:tc>
        <w:tc>
          <w:tcPr>
            <w:tcW w:w="2859" w:type="dxa"/>
            <w:gridSpan w:val="2"/>
            <w:tcBorders>
              <w:top w:val="single" w:sz="4" w:space="0" w:color="000000"/>
              <w:left w:val="single" w:sz="4" w:space="0" w:color="000000"/>
              <w:bottom w:val="single" w:sz="4" w:space="0" w:color="000000"/>
              <w:right w:val="single" w:sz="4" w:space="0" w:color="000000"/>
            </w:tcBorders>
            <w:vAlign w:val="center"/>
          </w:tcPr>
          <w:p w14:paraId="5D4652E7"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王璨</w:t>
            </w:r>
          </w:p>
        </w:tc>
      </w:tr>
      <w:tr w:rsidR="0041786C" w14:paraId="57DA04A3" w14:textId="77777777">
        <w:trPr>
          <w:trHeight w:val="600"/>
        </w:trPr>
        <w:tc>
          <w:tcPr>
            <w:tcW w:w="2906" w:type="dxa"/>
            <w:gridSpan w:val="2"/>
            <w:tcBorders>
              <w:top w:val="single" w:sz="4" w:space="0" w:color="000000"/>
              <w:left w:val="single" w:sz="4" w:space="0" w:color="000000"/>
              <w:bottom w:val="single" w:sz="4" w:space="0" w:color="000000"/>
              <w:right w:val="single" w:sz="4" w:space="0" w:color="000000"/>
            </w:tcBorders>
            <w:vAlign w:val="center"/>
          </w:tcPr>
          <w:p w14:paraId="5EE05DF8" w14:textId="77777777" w:rsidR="0041786C" w:rsidRDefault="005F341D">
            <w:pPr>
              <w:spacing w:before="200" w:line="360" w:lineRule="auto"/>
              <w:jc w:val="center"/>
              <w:rPr>
                <w:rFonts w:ascii="Times New Roman" w:eastAsia="宋体" w:hAnsi="Times New Roman" w:cs="Times New Roman"/>
                <w:sz w:val="24"/>
                <w:szCs w:val="24"/>
                <w:lang w:eastAsia="zh-CN"/>
              </w:rPr>
            </w:pPr>
            <w:proofErr w:type="gramStart"/>
            <w:r>
              <w:rPr>
                <w:rFonts w:ascii="Times New Roman" w:eastAsia="宋体" w:hAnsi="Times New Roman" w:cs="Times New Roman"/>
                <w:sz w:val="24"/>
                <w:szCs w:val="24"/>
                <w:lang w:eastAsia="zh-CN"/>
              </w:rPr>
              <w:t>他引总次数</w:t>
            </w:r>
            <w:proofErr w:type="gramEnd"/>
          </w:p>
        </w:tc>
        <w:tc>
          <w:tcPr>
            <w:tcW w:w="1431" w:type="dxa"/>
            <w:tcBorders>
              <w:top w:val="single" w:sz="4" w:space="0" w:color="000000"/>
              <w:left w:val="single" w:sz="4" w:space="0" w:color="000000"/>
              <w:bottom w:val="single" w:sz="4" w:space="0" w:color="000000"/>
              <w:right w:val="single" w:sz="4" w:space="0" w:color="000000"/>
            </w:tcBorders>
            <w:vAlign w:val="center"/>
          </w:tcPr>
          <w:p w14:paraId="6081EA9A"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9</w:t>
            </w:r>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73120B48"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通讯作者单位是否</w:t>
            </w:r>
            <w:proofErr w:type="gramStart"/>
            <w:r>
              <w:rPr>
                <w:rFonts w:ascii="Times New Roman" w:eastAsia="宋体" w:hAnsi="Times New Roman" w:cs="Times New Roman"/>
                <w:sz w:val="24"/>
                <w:szCs w:val="24"/>
                <w:lang w:eastAsia="zh-CN"/>
              </w:rPr>
              <w:t>含国外</w:t>
            </w:r>
            <w:proofErr w:type="gramEnd"/>
            <w:r>
              <w:rPr>
                <w:rFonts w:ascii="Times New Roman" w:eastAsia="宋体" w:hAnsi="Times New Roman" w:cs="Times New Roman"/>
                <w:sz w:val="24"/>
                <w:szCs w:val="24"/>
                <w:lang w:eastAsia="zh-CN"/>
              </w:rPr>
              <w:t>单位</w:t>
            </w:r>
          </w:p>
        </w:tc>
        <w:tc>
          <w:tcPr>
            <w:tcW w:w="1352" w:type="dxa"/>
            <w:tcBorders>
              <w:top w:val="single" w:sz="4" w:space="0" w:color="000000"/>
              <w:left w:val="single" w:sz="4" w:space="0" w:color="000000"/>
              <w:bottom w:val="single" w:sz="4" w:space="0" w:color="000000"/>
              <w:right w:val="single" w:sz="4" w:space="0" w:color="000000"/>
            </w:tcBorders>
            <w:vAlign w:val="center"/>
          </w:tcPr>
          <w:p w14:paraId="1647B43B"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否</w:t>
            </w:r>
          </w:p>
        </w:tc>
      </w:tr>
    </w:tbl>
    <w:p w14:paraId="61F0CCCF" w14:textId="77777777" w:rsidR="0041786C" w:rsidRDefault="005F341D">
      <w:pP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487"/>
        <w:gridCol w:w="1400"/>
        <w:gridCol w:w="1270"/>
        <w:gridCol w:w="1479"/>
        <w:gridCol w:w="1309"/>
      </w:tblGrid>
      <w:tr w:rsidR="0041786C" w14:paraId="7C2D9D10" w14:textId="77777777">
        <w:trPr>
          <w:trHeight w:val="600"/>
        </w:trPr>
        <w:tc>
          <w:tcPr>
            <w:tcW w:w="1389" w:type="dxa"/>
            <w:tcBorders>
              <w:top w:val="single" w:sz="4" w:space="0" w:color="000000"/>
              <w:left w:val="single" w:sz="4" w:space="0" w:color="000000"/>
              <w:bottom w:val="single" w:sz="4" w:space="0" w:color="000000"/>
              <w:right w:val="single" w:sz="4" w:space="0" w:color="000000"/>
            </w:tcBorders>
            <w:vAlign w:val="center"/>
          </w:tcPr>
          <w:p w14:paraId="6DEE1B1B"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lastRenderedPageBreak/>
              <w:t>序号</w:t>
            </w:r>
          </w:p>
        </w:tc>
        <w:tc>
          <w:tcPr>
            <w:tcW w:w="1530" w:type="dxa"/>
            <w:tcBorders>
              <w:top w:val="single" w:sz="4" w:space="0" w:color="000000"/>
              <w:left w:val="single" w:sz="4" w:space="0" w:color="000000"/>
              <w:bottom w:val="single" w:sz="4" w:space="0" w:color="000000"/>
              <w:right w:val="single" w:sz="4" w:space="0" w:color="000000"/>
            </w:tcBorders>
            <w:vAlign w:val="center"/>
          </w:tcPr>
          <w:p w14:paraId="6292C8F4"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4-5</w:t>
            </w:r>
          </w:p>
        </w:tc>
        <w:tc>
          <w:tcPr>
            <w:tcW w:w="1439" w:type="dxa"/>
            <w:tcBorders>
              <w:top w:val="single" w:sz="4" w:space="0" w:color="000000"/>
              <w:left w:val="single" w:sz="4" w:space="0" w:color="000000"/>
              <w:bottom w:val="single" w:sz="4" w:space="0" w:color="000000"/>
              <w:right w:val="single" w:sz="4" w:space="0" w:color="000000"/>
            </w:tcBorders>
            <w:vAlign w:val="center"/>
          </w:tcPr>
          <w:p w14:paraId="34341315"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影响因子</w:t>
            </w:r>
          </w:p>
        </w:tc>
        <w:tc>
          <w:tcPr>
            <w:tcW w:w="1302" w:type="dxa"/>
            <w:tcBorders>
              <w:top w:val="single" w:sz="4" w:space="0" w:color="000000"/>
              <w:left w:val="single" w:sz="4" w:space="0" w:color="000000"/>
              <w:bottom w:val="single" w:sz="4" w:space="0" w:color="000000"/>
              <w:right w:val="single" w:sz="4" w:space="0" w:color="000000"/>
            </w:tcBorders>
            <w:vAlign w:val="center"/>
          </w:tcPr>
          <w:p w14:paraId="4CCCC952"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7.2</w:t>
            </w:r>
          </w:p>
        </w:tc>
        <w:tc>
          <w:tcPr>
            <w:tcW w:w="1517" w:type="dxa"/>
            <w:tcBorders>
              <w:top w:val="single" w:sz="4" w:space="0" w:color="000000"/>
              <w:left w:val="single" w:sz="4" w:space="0" w:color="000000"/>
              <w:bottom w:val="single" w:sz="4" w:space="0" w:color="000000"/>
              <w:right w:val="single" w:sz="4" w:space="0" w:color="000000"/>
            </w:tcBorders>
            <w:vAlign w:val="center"/>
          </w:tcPr>
          <w:p w14:paraId="67542D92"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SCI</w:t>
            </w:r>
            <w:r>
              <w:rPr>
                <w:rFonts w:ascii="Times New Roman" w:eastAsia="宋体" w:hAnsi="Times New Roman" w:cs="Times New Roman"/>
                <w:sz w:val="24"/>
                <w:szCs w:val="24"/>
                <w:lang w:eastAsia="zh-CN"/>
              </w:rPr>
              <w:t>他引次数</w:t>
            </w:r>
          </w:p>
        </w:tc>
        <w:tc>
          <w:tcPr>
            <w:tcW w:w="1345" w:type="dxa"/>
            <w:tcBorders>
              <w:top w:val="single" w:sz="4" w:space="0" w:color="000000"/>
              <w:left w:val="single" w:sz="4" w:space="0" w:color="000000"/>
              <w:bottom w:val="single" w:sz="4" w:space="0" w:color="000000"/>
              <w:right w:val="single" w:sz="4" w:space="0" w:color="000000"/>
            </w:tcBorders>
            <w:vAlign w:val="center"/>
          </w:tcPr>
          <w:p w14:paraId="236531A0"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4</w:t>
            </w:r>
          </w:p>
        </w:tc>
      </w:tr>
      <w:tr w:rsidR="0041786C" w14:paraId="7CECCDB2" w14:textId="77777777">
        <w:trPr>
          <w:trHeight w:val="600"/>
        </w:trPr>
        <w:tc>
          <w:tcPr>
            <w:tcW w:w="1389" w:type="dxa"/>
            <w:tcBorders>
              <w:top w:val="single" w:sz="4" w:space="0" w:color="000000"/>
              <w:left w:val="single" w:sz="4" w:space="0" w:color="000000"/>
              <w:bottom w:val="single" w:sz="4" w:space="0" w:color="000000"/>
              <w:right w:val="single" w:sz="4" w:space="0" w:color="000000"/>
            </w:tcBorders>
            <w:vAlign w:val="center"/>
          </w:tcPr>
          <w:p w14:paraId="7CEF7C20"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论文名称</w:t>
            </w:r>
          </w:p>
        </w:tc>
        <w:tc>
          <w:tcPr>
            <w:tcW w:w="7133" w:type="dxa"/>
            <w:gridSpan w:val="5"/>
            <w:tcBorders>
              <w:top w:val="single" w:sz="4" w:space="0" w:color="000000"/>
              <w:left w:val="single" w:sz="4" w:space="0" w:color="000000"/>
              <w:bottom w:val="single" w:sz="4" w:space="0" w:color="000000"/>
              <w:right w:val="single" w:sz="4" w:space="0" w:color="000000"/>
            </w:tcBorders>
            <w:vAlign w:val="center"/>
          </w:tcPr>
          <w:p w14:paraId="0A79C7A5"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Maternal Exposure to Nano-Titanium Dioxide Impedes Fetal Development via Endothelial-to-Mesenchymal Transition in the Placental Labyrinth in Mice</w:t>
            </w:r>
          </w:p>
        </w:tc>
      </w:tr>
      <w:tr w:rsidR="0041786C" w14:paraId="37B61DE6" w14:textId="77777777">
        <w:trPr>
          <w:trHeight w:val="600"/>
        </w:trPr>
        <w:tc>
          <w:tcPr>
            <w:tcW w:w="1389" w:type="dxa"/>
            <w:tcBorders>
              <w:top w:val="single" w:sz="4" w:space="0" w:color="000000"/>
              <w:left w:val="single" w:sz="4" w:space="0" w:color="000000"/>
              <w:bottom w:val="single" w:sz="4" w:space="0" w:color="000000"/>
              <w:right w:val="single" w:sz="4" w:space="0" w:color="000000"/>
            </w:tcBorders>
            <w:vAlign w:val="center"/>
          </w:tcPr>
          <w:p w14:paraId="239C0DD1"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刊名</w:t>
            </w:r>
          </w:p>
        </w:tc>
        <w:tc>
          <w:tcPr>
            <w:tcW w:w="2969" w:type="dxa"/>
            <w:gridSpan w:val="2"/>
            <w:tcBorders>
              <w:top w:val="single" w:sz="4" w:space="0" w:color="000000"/>
              <w:left w:val="single" w:sz="4" w:space="0" w:color="000000"/>
              <w:bottom w:val="single" w:sz="4" w:space="0" w:color="000000"/>
              <w:right w:val="single" w:sz="4" w:space="0" w:color="000000"/>
            </w:tcBorders>
            <w:vAlign w:val="center"/>
          </w:tcPr>
          <w:p w14:paraId="34CAD0FC"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 xml:space="preserve">Part </w:t>
            </w:r>
            <w:proofErr w:type="spellStart"/>
            <w:r>
              <w:rPr>
                <w:rFonts w:ascii="Times New Roman" w:eastAsia="宋体" w:hAnsi="Times New Roman" w:cs="Times New Roman" w:hint="eastAsia"/>
                <w:sz w:val="24"/>
                <w:szCs w:val="24"/>
                <w:lang w:eastAsia="zh-CN"/>
              </w:rPr>
              <w:t>Fibre</w:t>
            </w:r>
            <w:proofErr w:type="spellEnd"/>
            <w:r>
              <w:rPr>
                <w:rFonts w:ascii="Times New Roman" w:eastAsia="宋体" w:hAnsi="Times New Roman" w:cs="Times New Roman" w:hint="eastAsia"/>
                <w:sz w:val="24"/>
                <w:szCs w:val="24"/>
                <w:lang w:eastAsia="zh-CN"/>
              </w:rPr>
              <w:t xml:space="preserve"> </w:t>
            </w:r>
            <w:proofErr w:type="spellStart"/>
            <w:r>
              <w:rPr>
                <w:rFonts w:ascii="Times New Roman" w:eastAsia="宋体" w:hAnsi="Times New Roman" w:cs="Times New Roman" w:hint="eastAsia"/>
                <w:sz w:val="24"/>
                <w:szCs w:val="24"/>
                <w:lang w:eastAsia="zh-CN"/>
              </w:rPr>
              <w:t>Toxicol</w:t>
            </w:r>
            <w:proofErr w:type="spellEnd"/>
          </w:p>
        </w:tc>
        <w:tc>
          <w:tcPr>
            <w:tcW w:w="1302" w:type="dxa"/>
            <w:tcBorders>
              <w:top w:val="single" w:sz="4" w:space="0" w:color="000000"/>
              <w:left w:val="single" w:sz="4" w:space="0" w:color="000000"/>
              <w:bottom w:val="single" w:sz="4" w:space="0" w:color="000000"/>
              <w:right w:val="single" w:sz="4" w:space="0" w:color="000000"/>
            </w:tcBorders>
            <w:vAlign w:val="center"/>
          </w:tcPr>
          <w:p w14:paraId="63C02704"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年</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卷</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期</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及页码</w:t>
            </w:r>
          </w:p>
        </w:tc>
        <w:tc>
          <w:tcPr>
            <w:tcW w:w="2862" w:type="dxa"/>
            <w:gridSpan w:val="2"/>
            <w:tcBorders>
              <w:top w:val="single" w:sz="4" w:space="0" w:color="000000"/>
              <w:left w:val="single" w:sz="4" w:space="0" w:color="000000"/>
              <w:bottom w:val="single" w:sz="4" w:space="0" w:color="000000"/>
              <w:right w:val="single" w:sz="4" w:space="0" w:color="000000"/>
            </w:tcBorders>
            <w:vAlign w:val="center"/>
          </w:tcPr>
          <w:p w14:paraId="5DA5ABA1"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2023</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20</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1</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:48</w:t>
            </w:r>
          </w:p>
        </w:tc>
      </w:tr>
      <w:tr w:rsidR="0041786C" w14:paraId="7701090F" w14:textId="77777777">
        <w:trPr>
          <w:trHeight w:val="600"/>
        </w:trPr>
        <w:tc>
          <w:tcPr>
            <w:tcW w:w="1389" w:type="dxa"/>
            <w:tcBorders>
              <w:top w:val="single" w:sz="4" w:space="0" w:color="000000"/>
              <w:left w:val="single" w:sz="4" w:space="0" w:color="000000"/>
              <w:bottom w:val="single" w:sz="4" w:space="0" w:color="000000"/>
              <w:right w:val="single" w:sz="4" w:space="0" w:color="000000"/>
            </w:tcBorders>
            <w:vAlign w:val="center"/>
          </w:tcPr>
          <w:p w14:paraId="60A5D54C"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通讯作者（含共同）</w:t>
            </w:r>
          </w:p>
        </w:tc>
        <w:tc>
          <w:tcPr>
            <w:tcW w:w="2969" w:type="dxa"/>
            <w:gridSpan w:val="2"/>
            <w:tcBorders>
              <w:top w:val="single" w:sz="4" w:space="0" w:color="000000"/>
              <w:left w:val="single" w:sz="4" w:space="0" w:color="000000"/>
              <w:bottom w:val="single" w:sz="4" w:space="0" w:color="000000"/>
              <w:right w:val="single" w:sz="4" w:space="0" w:color="000000"/>
            </w:tcBorders>
            <w:vAlign w:val="center"/>
          </w:tcPr>
          <w:p w14:paraId="54F4AF28" w14:textId="77777777" w:rsidR="0041786C" w:rsidRDefault="005F341D">
            <w:pPr>
              <w:spacing w:before="200" w:line="360" w:lineRule="auto"/>
              <w:jc w:val="center"/>
              <w:rPr>
                <w:rFonts w:ascii="Times New Roman" w:eastAsia="宋体" w:hAnsi="Times New Roman" w:cs="Times New Roman"/>
                <w:sz w:val="24"/>
                <w:szCs w:val="24"/>
                <w:lang w:eastAsia="zh-CN"/>
              </w:rPr>
            </w:pPr>
            <w:proofErr w:type="gramStart"/>
            <w:r>
              <w:rPr>
                <w:rFonts w:ascii="Times New Roman" w:eastAsia="宋体" w:hAnsi="Times New Roman" w:cs="Times New Roman"/>
                <w:sz w:val="24"/>
                <w:szCs w:val="24"/>
                <w:lang w:eastAsia="zh-CN"/>
              </w:rPr>
              <w:t>韦艳宏</w:t>
            </w:r>
            <w:proofErr w:type="gramEnd"/>
            <w:r>
              <w:rPr>
                <w:rFonts w:ascii="Times New Roman" w:eastAsia="宋体" w:hAnsi="Times New Roman" w:cs="Times New Roman"/>
                <w:sz w:val="24"/>
                <w:szCs w:val="24"/>
                <w:lang w:eastAsia="zh-CN"/>
              </w:rPr>
              <w:t>，陈慧</w:t>
            </w:r>
          </w:p>
        </w:tc>
        <w:tc>
          <w:tcPr>
            <w:tcW w:w="1302" w:type="dxa"/>
            <w:tcBorders>
              <w:top w:val="single" w:sz="4" w:space="0" w:color="000000"/>
              <w:left w:val="single" w:sz="4" w:space="0" w:color="000000"/>
              <w:bottom w:val="single" w:sz="4" w:space="0" w:color="000000"/>
              <w:right w:val="single" w:sz="4" w:space="0" w:color="000000"/>
            </w:tcBorders>
            <w:vAlign w:val="center"/>
          </w:tcPr>
          <w:p w14:paraId="49F0769C"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第一作者（含共同）</w:t>
            </w:r>
          </w:p>
        </w:tc>
        <w:tc>
          <w:tcPr>
            <w:tcW w:w="2862" w:type="dxa"/>
            <w:gridSpan w:val="2"/>
            <w:tcBorders>
              <w:top w:val="single" w:sz="4" w:space="0" w:color="000000"/>
              <w:left w:val="single" w:sz="4" w:space="0" w:color="000000"/>
              <w:bottom w:val="single" w:sz="4" w:space="0" w:color="000000"/>
              <w:right w:val="single" w:sz="4" w:space="0" w:color="000000"/>
            </w:tcBorders>
            <w:vAlign w:val="center"/>
          </w:tcPr>
          <w:p w14:paraId="290319C9" w14:textId="77777777" w:rsidR="0041786C" w:rsidRDefault="005F341D">
            <w:pPr>
              <w:spacing w:before="200" w:line="360" w:lineRule="auto"/>
              <w:jc w:val="center"/>
              <w:rPr>
                <w:rFonts w:ascii="Times New Roman" w:eastAsia="宋体" w:hAnsi="Times New Roman" w:cs="Times New Roman"/>
                <w:sz w:val="24"/>
                <w:szCs w:val="24"/>
                <w:lang w:eastAsia="zh-CN"/>
              </w:rPr>
            </w:pPr>
            <w:proofErr w:type="gramStart"/>
            <w:r>
              <w:rPr>
                <w:rFonts w:ascii="Times New Roman" w:eastAsia="宋体" w:hAnsi="Times New Roman" w:cs="Times New Roman"/>
                <w:sz w:val="24"/>
                <w:szCs w:val="24"/>
                <w:lang w:eastAsia="zh-CN"/>
              </w:rPr>
              <w:t>黎显杰</w:t>
            </w:r>
            <w:proofErr w:type="gramEnd"/>
            <w:r>
              <w:rPr>
                <w:rFonts w:ascii="Times New Roman" w:eastAsia="宋体" w:hAnsi="Times New Roman" w:cs="Times New Roman" w:hint="eastAsia"/>
                <w:sz w:val="24"/>
                <w:szCs w:val="24"/>
                <w:lang w:eastAsia="zh-CN"/>
              </w:rPr>
              <w:t>，罗莺儿</w:t>
            </w:r>
          </w:p>
        </w:tc>
      </w:tr>
      <w:tr w:rsidR="0041786C" w14:paraId="7259A9F5" w14:textId="77777777">
        <w:trPr>
          <w:trHeight w:val="600"/>
        </w:trPr>
        <w:tc>
          <w:tcPr>
            <w:tcW w:w="2919" w:type="dxa"/>
            <w:gridSpan w:val="2"/>
            <w:tcBorders>
              <w:top w:val="single" w:sz="4" w:space="0" w:color="000000"/>
              <w:left w:val="single" w:sz="4" w:space="0" w:color="000000"/>
              <w:bottom w:val="single" w:sz="4" w:space="0" w:color="000000"/>
              <w:right w:val="single" w:sz="4" w:space="0" w:color="000000"/>
            </w:tcBorders>
            <w:vAlign w:val="center"/>
          </w:tcPr>
          <w:p w14:paraId="7DC58ADE" w14:textId="77777777" w:rsidR="0041786C" w:rsidRDefault="005F341D">
            <w:pPr>
              <w:spacing w:before="200" w:line="360" w:lineRule="auto"/>
              <w:jc w:val="center"/>
              <w:rPr>
                <w:rFonts w:ascii="Times New Roman" w:eastAsia="宋体" w:hAnsi="Times New Roman" w:cs="Times New Roman"/>
                <w:sz w:val="24"/>
                <w:szCs w:val="24"/>
                <w:lang w:eastAsia="zh-CN"/>
              </w:rPr>
            </w:pPr>
            <w:proofErr w:type="gramStart"/>
            <w:r>
              <w:rPr>
                <w:rFonts w:ascii="Times New Roman" w:eastAsia="宋体" w:hAnsi="Times New Roman" w:cs="Times New Roman"/>
                <w:sz w:val="24"/>
                <w:szCs w:val="24"/>
                <w:lang w:eastAsia="zh-CN"/>
              </w:rPr>
              <w:t>他引总次数</w:t>
            </w:r>
            <w:proofErr w:type="gramEnd"/>
          </w:p>
        </w:tc>
        <w:tc>
          <w:tcPr>
            <w:tcW w:w="1439" w:type="dxa"/>
            <w:tcBorders>
              <w:top w:val="single" w:sz="4" w:space="0" w:color="000000"/>
              <w:left w:val="single" w:sz="4" w:space="0" w:color="000000"/>
              <w:bottom w:val="single" w:sz="4" w:space="0" w:color="000000"/>
              <w:right w:val="single" w:sz="4" w:space="0" w:color="000000"/>
            </w:tcBorders>
            <w:vAlign w:val="center"/>
          </w:tcPr>
          <w:p w14:paraId="1E6D61C2"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5</w:t>
            </w:r>
          </w:p>
        </w:tc>
        <w:tc>
          <w:tcPr>
            <w:tcW w:w="2819" w:type="dxa"/>
            <w:gridSpan w:val="2"/>
            <w:tcBorders>
              <w:top w:val="single" w:sz="4" w:space="0" w:color="000000"/>
              <w:left w:val="single" w:sz="4" w:space="0" w:color="000000"/>
              <w:bottom w:val="single" w:sz="4" w:space="0" w:color="000000"/>
              <w:right w:val="single" w:sz="4" w:space="0" w:color="000000"/>
            </w:tcBorders>
            <w:vAlign w:val="center"/>
          </w:tcPr>
          <w:p w14:paraId="654C13BC"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通讯作者单位是否</w:t>
            </w:r>
            <w:proofErr w:type="gramStart"/>
            <w:r>
              <w:rPr>
                <w:rFonts w:ascii="Times New Roman" w:eastAsia="宋体" w:hAnsi="Times New Roman" w:cs="Times New Roman"/>
                <w:sz w:val="24"/>
                <w:szCs w:val="24"/>
                <w:lang w:eastAsia="zh-CN"/>
              </w:rPr>
              <w:t>含国外</w:t>
            </w:r>
            <w:proofErr w:type="gramEnd"/>
            <w:r>
              <w:rPr>
                <w:rFonts w:ascii="Times New Roman" w:eastAsia="宋体" w:hAnsi="Times New Roman" w:cs="Times New Roman"/>
                <w:sz w:val="24"/>
                <w:szCs w:val="24"/>
                <w:lang w:eastAsia="zh-CN"/>
              </w:rPr>
              <w:t>单位</w:t>
            </w:r>
          </w:p>
        </w:tc>
        <w:tc>
          <w:tcPr>
            <w:tcW w:w="1345" w:type="dxa"/>
            <w:tcBorders>
              <w:top w:val="single" w:sz="4" w:space="0" w:color="000000"/>
              <w:left w:val="single" w:sz="4" w:space="0" w:color="000000"/>
              <w:bottom w:val="single" w:sz="4" w:space="0" w:color="000000"/>
              <w:right w:val="single" w:sz="4" w:space="0" w:color="000000"/>
            </w:tcBorders>
            <w:vAlign w:val="center"/>
          </w:tcPr>
          <w:p w14:paraId="329DFF58"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否</w:t>
            </w:r>
          </w:p>
        </w:tc>
      </w:tr>
    </w:tbl>
    <w:p w14:paraId="74DA17C8" w14:textId="77777777" w:rsidR="0041786C" w:rsidRDefault="0041786C">
      <w:pPr>
        <w:spacing w:before="200" w:line="360" w:lineRule="auto"/>
        <w:jc w:val="both"/>
        <w:rPr>
          <w:rFonts w:ascii="Times New Roman" w:eastAsia="宋体" w:hAnsi="Times New Roman" w:cs="Times New Roman"/>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515"/>
        <w:gridCol w:w="1403"/>
        <w:gridCol w:w="1310"/>
        <w:gridCol w:w="1443"/>
        <w:gridCol w:w="1303"/>
      </w:tblGrid>
      <w:tr w:rsidR="0041786C" w14:paraId="34FFEC59" w14:textId="77777777">
        <w:trPr>
          <w:trHeight w:val="600"/>
        </w:trPr>
        <w:tc>
          <w:tcPr>
            <w:tcW w:w="1374" w:type="dxa"/>
            <w:tcBorders>
              <w:top w:val="single" w:sz="4" w:space="0" w:color="000000"/>
              <w:left w:val="single" w:sz="4" w:space="0" w:color="000000"/>
              <w:bottom w:val="single" w:sz="4" w:space="0" w:color="000000"/>
              <w:right w:val="single" w:sz="4" w:space="0" w:color="000000"/>
            </w:tcBorders>
            <w:vAlign w:val="center"/>
          </w:tcPr>
          <w:p w14:paraId="6DCF568E"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序号</w:t>
            </w:r>
          </w:p>
        </w:tc>
        <w:tc>
          <w:tcPr>
            <w:tcW w:w="1527" w:type="dxa"/>
            <w:tcBorders>
              <w:top w:val="single" w:sz="4" w:space="0" w:color="000000"/>
              <w:left w:val="single" w:sz="4" w:space="0" w:color="000000"/>
              <w:bottom w:val="single" w:sz="4" w:space="0" w:color="000000"/>
              <w:right w:val="single" w:sz="4" w:space="0" w:color="000000"/>
            </w:tcBorders>
            <w:vAlign w:val="center"/>
          </w:tcPr>
          <w:p w14:paraId="46386C03"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4-6</w:t>
            </w:r>
          </w:p>
        </w:tc>
        <w:tc>
          <w:tcPr>
            <w:tcW w:w="1429" w:type="dxa"/>
            <w:tcBorders>
              <w:top w:val="single" w:sz="4" w:space="0" w:color="000000"/>
              <w:left w:val="single" w:sz="4" w:space="0" w:color="000000"/>
              <w:bottom w:val="single" w:sz="4" w:space="0" w:color="000000"/>
              <w:right w:val="single" w:sz="4" w:space="0" w:color="000000"/>
            </w:tcBorders>
            <w:vAlign w:val="center"/>
          </w:tcPr>
          <w:p w14:paraId="7D94949D"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影响因子</w:t>
            </w:r>
          </w:p>
        </w:tc>
        <w:tc>
          <w:tcPr>
            <w:tcW w:w="1344" w:type="dxa"/>
            <w:tcBorders>
              <w:top w:val="single" w:sz="4" w:space="0" w:color="000000"/>
              <w:left w:val="single" w:sz="4" w:space="0" w:color="000000"/>
              <w:bottom w:val="single" w:sz="4" w:space="0" w:color="000000"/>
              <w:right w:val="single" w:sz="4" w:space="0" w:color="000000"/>
            </w:tcBorders>
            <w:vAlign w:val="center"/>
          </w:tcPr>
          <w:p w14:paraId="48164FF5"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6.793</w:t>
            </w:r>
          </w:p>
        </w:tc>
        <w:tc>
          <w:tcPr>
            <w:tcW w:w="1494" w:type="dxa"/>
            <w:tcBorders>
              <w:top w:val="single" w:sz="4" w:space="0" w:color="000000"/>
              <w:left w:val="single" w:sz="4" w:space="0" w:color="000000"/>
              <w:bottom w:val="single" w:sz="4" w:space="0" w:color="000000"/>
              <w:right w:val="single" w:sz="4" w:space="0" w:color="000000"/>
            </w:tcBorders>
            <w:vAlign w:val="center"/>
          </w:tcPr>
          <w:p w14:paraId="1B064CD6"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SCI</w:t>
            </w:r>
            <w:r>
              <w:rPr>
                <w:rFonts w:ascii="Times New Roman" w:eastAsia="宋体" w:hAnsi="Times New Roman" w:cs="Times New Roman"/>
                <w:sz w:val="24"/>
                <w:szCs w:val="24"/>
                <w:lang w:eastAsia="zh-CN"/>
              </w:rPr>
              <w:t>他引次数</w:t>
            </w:r>
          </w:p>
        </w:tc>
        <w:tc>
          <w:tcPr>
            <w:tcW w:w="1354" w:type="dxa"/>
            <w:tcBorders>
              <w:top w:val="single" w:sz="4" w:space="0" w:color="000000"/>
              <w:left w:val="single" w:sz="4" w:space="0" w:color="000000"/>
              <w:bottom w:val="single" w:sz="4" w:space="0" w:color="000000"/>
              <w:right w:val="single" w:sz="4" w:space="0" w:color="000000"/>
            </w:tcBorders>
            <w:vAlign w:val="center"/>
          </w:tcPr>
          <w:p w14:paraId="5BBE779F"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37</w:t>
            </w:r>
          </w:p>
        </w:tc>
      </w:tr>
      <w:tr w:rsidR="0041786C" w14:paraId="60BAC0BF" w14:textId="77777777">
        <w:trPr>
          <w:trHeight w:val="600"/>
        </w:trPr>
        <w:tc>
          <w:tcPr>
            <w:tcW w:w="1374" w:type="dxa"/>
            <w:tcBorders>
              <w:top w:val="single" w:sz="4" w:space="0" w:color="000000"/>
              <w:left w:val="single" w:sz="4" w:space="0" w:color="000000"/>
              <w:bottom w:val="single" w:sz="4" w:space="0" w:color="000000"/>
              <w:right w:val="single" w:sz="4" w:space="0" w:color="000000"/>
            </w:tcBorders>
            <w:vAlign w:val="center"/>
          </w:tcPr>
          <w:p w14:paraId="591AE726"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论文名称</w:t>
            </w:r>
          </w:p>
        </w:tc>
        <w:tc>
          <w:tcPr>
            <w:tcW w:w="7148" w:type="dxa"/>
            <w:gridSpan w:val="5"/>
            <w:tcBorders>
              <w:top w:val="single" w:sz="4" w:space="0" w:color="000000"/>
              <w:left w:val="single" w:sz="4" w:space="0" w:color="000000"/>
              <w:bottom w:val="single" w:sz="4" w:space="0" w:color="000000"/>
              <w:right w:val="single" w:sz="4" w:space="0" w:color="000000"/>
            </w:tcBorders>
            <w:vAlign w:val="center"/>
          </w:tcPr>
          <w:p w14:paraId="78228E51"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Exposure to tris</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1</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3-dichloro-2-propyl</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 xml:space="preserve"> phosphate </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TDCPP</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 xml:space="preserve"> induces vascular toxicity through Nrf2-VEGF pathway in zebrafish and human umbilical vein endothelial</w:t>
            </w:r>
          </w:p>
        </w:tc>
      </w:tr>
      <w:tr w:rsidR="0041786C" w14:paraId="5EBB61AF" w14:textId="77777777">
        <w:trPr>
          <w:trHeight w:val="600"/>
        </w:trPr>
        <w:tc>
          <w:tcPr>
            <w:tcW w:w="1374" w:type="dxa"/>
            <w:tcBorders>
              <w:top w:val="single" w:sz="4" w:space="0" w:color="000000"/>
              <w:left w:val="single" w:sz="4" w:space="0" w:color="000000"/>
              <w:bottom w:val="single" w:sz="4" w:space="0" w:color="000000"/>
              <w:right w:val="single" w:sz="4" w:space="0" w:color="000000"/>
            </w:tcBorders>
            <w:vAlign w:val="center"/>
          </w:tcPr>
          <w:p w14:paraId="77813B05"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刊名</w:t>
            </w:r>
          </w:p>
        </w:tc>
        <w:tc>
          <w:tcPr>
            <w:tcW w:w="2956" w:type="dxa"/>
            <w:gridSpan w:val="2"/>
            <w:tcBorders>
              <w:top w:val="single" w:sz="4" w:space="0" w:color="000000"/>
              <w:left w:val="single" w:sz="4" w:space="0" w:color="000000"/>
              <w:bottom w:val="single" w:sz="4" w:space="0" w:color="000000"/>
              <w:right w:val="single" w:sz="4" w:space="0" w:color="000000"/>
            </w:tcBorders>
            <w:vAlign w:val="center"/>
          </w:tcPr>
          <w:p w14:paraId="33C234A4"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ENVIRONMENTAL POLLUTION</w:t>
            </w:r>
          </w:p>
        </w:tc>
        <w:tc>
          <w:tcPr>
            <w:tcW w:w="1344" w:type="dxa"/>
            <w:tcBorders>
              <w:top w:val="single" w:sz="4" w:space="0" w:color="000000"/>
              <w:left w:val="single" w:sz="4" w:space="0" w:color="000000"/>
              <w:bottom w:val="single" w:sz="4" w:space="0" w:color="000000"/>
              <w:right w:val="single" w:sz="4" w:space="0" w:color="000000"/>
            </w:tcBorders>
            <w:vAlign w:val="center"/>
          </w:tcPr>
          <w:p w14:paraId="3C6A3AF0"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年</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卷</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期</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及页码</w:t>
            </w:r>
          </w:p>
        </w:tc>
        <w:tc>
          <w:tcPr>
            <w:tcW w:w="2848" w:type="dxa"/>
            <w:gridSpan w:val="2"/>
            <w:tcBorders>
              <w:top w:val="single" w:sz="4" w:space="0" w:color="000000"/>
              <w:left w:val="single" w:sz="4" w:space="0" w:color="000000"/>
              <w:bottom w:val="single" w:sz="4" w:space="0" w:color="000000"/>
              <w:right w:val="single" w:sz="4" w:space="0" w:color="000000"/>
            </w:tcBorders>
            <w:vAlign w:val="center"/>
          </w:tcPr>
          <w:p w14:paraId="5263EE57"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2019</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247:293-301</w:t>
            </w:r>
          </w:p>
        </w:tc>
      </w:tr>
      <w:tr w:rsidR="0041786C" w14:paraId="7FEA3B40" w14:textId="77777777">
        <w:trPr>
          <w:trHeight w:val="600"/>
        </w:trPr>
        <w:tc>
          <w:tcPr>
            <w:tcW w:w="1374" w:type="dxa"/>
            <w:tcBorders>
              <w:top w:val="single" w:sz="4" w:space="0" w:color="000000"/>
              <w:left w:val="single" w:sz="4" w:space="0" w:color="000000"/>
              <w:bottom w:val="single" w:sz="4" w:space="0" w:color="000000"/>
              <w:right w:val="single" w:sz="4" w:space="0" w:color="000000"/>
            </w:tcBorders>
            <w:vAlign w:val="center"/>
          </w:tcPr>
          <w:p w14:paraId="559F6DDC"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通讯作者（含共同）</w:t>
            </w:r>
          </w:p>
        </w:tc>
        <w:tc>
          <w:tcPr>
            <w:tcW w:w="2956" w:type="dxa"/>
            <w:gridSpan w:val="2"/>
            <w:tcBorders>
              <w:top w:val="single" w:sz="4" w:space="0" w:color="000000"/>
              <w:left w:val="single" w:sz="4" w:space="0" w:color="000000"/>
              <w:bottom w:val="single" w:sz="4" w:space="0" w:color="000000"/>
              <w:right w:val="single" w:sz="4" w:space="0" w:color="000000"/>
            </w:tcBorders>
            <w:vAlign w:val="center"/>
          </w:tcPr>
          <w:p w14:paraId="6046715A" w14:textId="77777777" w:rsidR="0041786C" w:rsidRDefault="005F341D">
            <w:pPr>
              <w:spacing w:before="200" w:line="360" w:lineRule="auto"/>
              <w:jc w:val="center"/>
              <w:rPr>
                <w:rFonts w:ascii="Times New Roman" w:eastAsia="宋体" w:hAnsi="Times New Roman" w:cs="Times New Roman"/>
                <w:sz w:val="24"/>
                <w:szCs w:val="24"/>
                <w:lang w:eastAsia="zh-CN"/>
              </w:rPr>
            </w:pPr>
            <w:proofErr w:type="gramStart"/>
            <w:r>
              <w:rPr>
                <w:rFonts w:ascii="Times New Roman" w:eastAsia="宋体" w:hAnsi="Times New Roman" w:cs="Times New Roman"/>
                <w:sz w:val="24"/>
                <w:szCs w:val="24"/>
                <w:lang w:eastAsia="zh-CN"/>
              </w:rPr>
              <w:t>韦艳宏</w:t>
            </w:r>
            <w:proofErr w:type="gramEnd"/>
          </w:p>
        </w:tc>
        <w:tc>
          <w:tcPr>
            <w:tcW w:w="1344" w:type="dxa"/>
            <w:tcBorders>
              <w:top w:val="single" w:sz="4" w:space="0" w:color="000000"/>
              <w:left w:val="single" w:sz="4" w:space="0" w:color="000000"/>
              <w:bottom w:val="single" w:sz="4" w:space="0" w:color="000000"/>
              <w:right w:val="single" w:sz="4" w:space="0" w:color="000000"/>
            </w:tcBorders>
            <w:vAlign w:val="center"/>
          </w:tcPr>
          <w:p w14:paraId="09778122"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第一作者（含共同）</w:t>
            </w:r>
          </w:p>
        </w:tc>
        <w:tc>
          <w:tcPr>
            <w:tcW w:w="2848" w:type="dxa"/>
            <w:gridSpan w:val="2"/>
            <w:tcBorders>
              <w:top w:val="single" w:sz="4" w:space="0" w:color="000000"/>
              <w:left w:val="single" w:sz="4" w:space="0" w:color="000000"/>
              <w:bottom w:val="single" w:sz="4" w:space="0" w:color="000000"/>
              <w:right w:val="single" w:sz="4" w:space="0" w:color="000000"/>
            </w:tcBorders>
            <w:vAlign w:val="center"/>
          </w:tcPr>
          <w:p w14:paraId="48A1BD5C"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钟霞丽</w:t>
            </w:r>
          </w:p>
        </w:tc>
      </w:tr>
      <w:tr w:rsidR="0041786C" w14:paraId="026EBF8D" w14:textId="77777777">
        <w:trPr>
          <w:trHeight w:val="600"/>
        </w:trPr>
        <w:tc>
          <w:tcPr>
            <w:tcW w:w="2901" w:type="dxa"/>
            <w:gridSpan w:val="2"/>
            <w:tcBorders>
              <w:top w:val="single" w:sz="4" w:space="0" w:color="000000"/>
              <w:left w:val="single" w:sz="4" w:space="0" w:color="000000"/>
              <w:bottom w:val="single" w:sz="4" w:space="0" w:color="000000"/>
              <w:right w:val="single" w:sz="4" w:space="0" w:color="000000"/>
            </w:tcBorders>
            <w:vAlign w:val="center"/>
          </w:tcPr>
          <w:p w14:paraId="57EFF55E" w14:textId="77777777" w:rsidR="0041786C" w:rsidRDefault="005F341D">
            <w:pPr>
              <w:spacing w:before="200" w:line="360" w:lineRule="auto"/>
              <w:jc w:val="center"/>
              <w:rPr>
                <w:rFonts w:ascii="Times New Roman" w:eastAsia="宋体" w:hAnsi="Times New Roman" w:cs="Times New Roman"/>
                <w:sz w:val="24"/>
                <w:szCs w:val="24"/>
                <w:lang w:eastAsia="zh-CN"/>
              </w:rPr>
            </w:pPr>
            <w:proofErr w:type="gramStart"/>
            <w:r>
              <w:rPr>
                <w:rFonts w:ascii="Times New Roman" w:eastAsia="宋体" w:hAnsi="Times New Roman" w:cs="Times New Roman"/>
                <w:sz w:val="24"/>
                <w:szCs w:val="24"/>
                <w:lang w:eastAsia="zh-CN"/>
              </w:rPr>
              <w:lastRenderedPageBreak/>
              <w:t>他引总次数</w:t>
            </w:r>
            <w:proofErr w:type="gramEnd"/>
          </w:p>
        </w:tc>
        <w:tc>
          <w:tcPr>
            <w:tcW w:w="1429" w:type="dxa"/>
            <w:tcBorders>
              <w:top w:val="single" w:sz="4" w:space="0" w:color="000000"/>
              <w:left w:val="single" w:sz="4" w:space="0" w:color="000000"/>
              <w:bottom w:val="single" w:sz="4" w:space="0" w:color="000000"/>
              <w:right w:val="single" w:sz="4" w:space="0" w:color="000000"/>
            </w:tcBorders>
            <w:vAlign w:val="center"/>
          </w:tcPr>
          <w:p w14:paraId="2BA4FF60"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37</w:t>
            </w:r>
          </w:p>
        </w:tc>
        <w:tc>
          <w:tcPr>
            <w:tcW w:w="2838" w:type="dxa"/>
            <w:gridSpan w:val="2"/>
            <w:tcBorders>
              <w:top w:val="single" w:sz="4" w:space="0" w:color="000000"/>
              <w:left w:val="single" w:sz="4" w:space="0" w:color="000000"/>
              <w:bottom w:val="single" w:sz="4" w:space="0" w:color="000000"/>
              <w:right w:val="single" w:sz="4" w:space="0" w:color="000000"/>
            </w:tcBorders>
            <w:vAlign w:val="center"/>
          </w:tcPr>
          <w:p w14:paraId="73E5D2C0"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通讯作者单位是否</w:t>
            </w:r>
            <w:proofErr w:type="gramStart"/>
            <w:r>
              <w:rPr>
                <w:rFonts w:ascii="Times New Roman" w:eastAsia="宋体" w:hAnsi="Times New Roman" w:cs="Times New Roman"/>
                <w:sz w:val="24"/>
                <w:szCs w:val="24"/>
                <w:lang w:eastAsia="zh-CN"/>
              </w:rPr>
              <w:t>含国外</w:t>
            </w:r>
            <w:proofErr w:type="gramEnd"/>
            <w:r>
              <w:rPr>
                <w:rFonts w:ascii="Times New Roman" w:eastAsia="宋体" w:hAnsi="Times New Roman" w:cs="Times New Roman"/>
                <w:sz w:val="24"/>
                <w:szCs w:val="24"/>
                <w:lang w:eastAsia="zh-CN"/>
              </w:rPr>
              <w:t>单位</w:t>
            </w:r>
          </w:p>
        </w:tc>
        <w:tc>
          <w:tcPr>
            <w:tcW w:w="1354" w:type="dxa"/>
            <w:tcBorders>
              <w:top w:val="single" w:sz="4" w:space="0" w:color="000000"/>
              <w:left w:val="single" w:sz="4" w:space="0" w:color="000000"/>
              <w:bottom w:val="single" w:sz="4" w:space="0" w:color="000000"/>
              <w:right w:val="single" w:sz="4" w:space="0" w:color="000000"/>
            </w:tcBorders>
            <w:vAlign w:val="center"/>
          </w:tcPr>
          <w:p w14:paraId="52D2F786"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否</w:t>
            </w:r>
          </w:p>
        </w:tc>
      </w:tr>
    </w:tbl>
    <w:p w14:paraId="6DB73EF7" w14:textId="77777777" w:rsidR="0041786C" w:rsidRDefault="005F341D">
      <w:pPr>
        <w:spacing w:before="200" w:line="360" w:lineRule="auto"/>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48"/>
        <w:gridCol w:w="1384"/>
        <w:gridCol w:w="1306"/>
        <w:gridCol w:w="1471"/>
        <w:gridCol w:w="1329"/>
      </w:tblGrid>
      <w:tr w:rsidR="0041786C" w14:paraId="2C3ABDE9" w14:textId="77777777">
        <w:trPr>
          <w:trHeight w:val="600"/>
        </w:trPr>
        <w:tc>
          <w:tcPr>
            <w:tcW w:w="1403" w:type="dxa"/>
            <w:tcBorders>
              <w:top w:val="single" w:sz="4" w:space="0" w:color="000000"/>
              <w:left w:val="single" w:sz="4" w:space="0" w:color="000000"/>
              <w:bottom w:val="single" w:sz="4" w:space="0" w:color="000000"/>
              <w:right w:val="single" w:sz="4" w:space="0" w:color="000000"/>
            </w:tcBorders>
            <w:vAlign w:val="center"/>
          </w:tcPr>
          <w:p w14:paraId="29F77329"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lastRenderedPageBreak/>
              <w:t>序号</w:t>
            </w:r>
          </w:p>
        </w:tc>
        <w:tc>
          <w:tcPr>
            <w:tcW w:w="1471" w:type="dxa"/>
            <w:tcBorders>
              <w:top w:val="single" w:sz="4" w:space="0" w:color="000000"/>
              <w:left w:val="single" w:sz="4" w:space="0" w:color="000000"/>
              <w:bottom w:val="single" w:sz="4" w:space="0" w:color="000000"/>
              <w:right w:val="single" w:sz="4" w:space="0" w:color="000000"/>
            </w:tcBorders>
            <w:vAlign w:val="center"/>
          </w:tcPr>
          <w:p w14:paraId="1509A5D1"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4-7</w:t>
            </w:r>
          </w:p>
        </w:tc>
        <w:tc>
          <w:tcPr>
            <w:tcW w:w="1414" w:type="dxa"/>
            <w:tcBorders>
              <w:top w:val="single" w:sz="4" w:space="0" w:color="000000"/>
              <w:left w:val="single" w:sz="4" w:space="0" w:color="000000"/>
              <w:bottom w:val="single" w:sz="4" w:space="0" w:color="000000"/>
              <w:right w:val="single" w:sz="4" w:space="0" w:color="000000"/>
            </w:tcBorders>
            <w:vAlign w:val="center"/>
          </w:tcPr>
          <w:p w14:paraId="2E2B0610"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影响因子</w:t>
            </w:r>
          </w:p>
        </w:tc>
        <w:tc>
          <w:tcPr>
            <w:tcW w:w="1346" w:type="dxa"/>
            <w:tcBorders>
              <w:top w:val="single" w:sz="4" w:space="0" w:color="000000"/>
              <w:left w:val="single" w:sz="4" w:space="0" w:color="000000"/>
              <w:bottom w:val="single" w:sz="4" w:space="0" w:color="000000"/>
              <w:right w:val="single" w:sz="4" w:space="0" w:color="000000"/>
            </w:tcBorders>
            <w:vAlign w:val="center"/>
          </w:tcPr>
          <w:p w14:paraId="43946410"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6.1</w:t>
            </w:r>
          </w:p>
        </w:tc>
        <w:tc>
          <w:tcPr>
            <w:tcW w:w="1515" w:type="dxa"/>
            <w:tcBorders>
              <w:top w:val="single" w:sz="4" w:space="0" w:color="000000"/>
              <w:left w:val="single" w:sz="4" w:space="0" w:color="000000"/>
              <w:bottom w:val="single" w:sz="4" w:space="0" w:color="000000"/>
              <w:right w:val="single" w:sz="4" w:space="0" w:color="000000"/>
            </w:tcBorders>
            <w:vAlign w:val="center"/>
          </w:tcPr>
          <w:p w14:paraId="2ECF81E5"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SCI</w:t>
            </w:r>
            <w:r>
              <w:rPr>
                <w:rFonts w:ascii="Times New Roman" w:eastAsia="宋体" w:hAnsi="Times New Roman" w:cs="Times New Roman"/>
                <w:sz w:val="24"/>
                <w:szCs w:val="24"/>
                <w:lang w:eastAsia="zh-CN"/>
              </w:rPr>
              <w:t>他引次数</w:t>
            </w:r>
          </w:p>
        </w:tc>
        <w:tc>
          <w:tcPr>
            <w:tcW w:w="1373" w:type="dxa"/>
            <w:tcBorders>
              <w:top w:val="single" w:sz="4" w:space="0" w:color="000000"/>
              <w:left w:val="single" w:sz="4" w:space="0" w:color="000000"/>
              <w:bottom w:val="single" w:sz="4" w:space="0" w:color="000000"/>
              <w:right w:val="single" w:sz="4" w:space="0" w:color="000000"/>
            </w:tcBorders>
            <w:vAlign w:val="center"/>
          </w:tcPr>
          <w:p w14:paraId="69B6FDFD"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2</w:t>
            </w:r>
          </w:p>
        </w:tc>
      </w:tr>
      <w:tr w:rsidR="0041786C" w14:paraId="5FCC59C8" w14:textId="77777777">
        <w:trPr>
          <w:trHeight w:val="600"/>
        </w:trPr>
        <w:tc>
          <w:tcPr>
            <w:tcW w:w="1403" w:type="dxa"/>
            <w:tcBorders>
              <w:top w:val="single" w:sz="4" w:space="0" w:color="000000"/>
              <w:left w:val="single" w:sz="4" w:space="0" w:color="000000"/>
              <w:bottom w:val="single" w:sz="4" w:space="0" w:color="000000"/>
              <w:right w:val="single" w:sz="4" w:space="0" w:color="000000"/>
            </w:tcBorders>
            <w:vAlign w:val="center"/>
          </w:tcPr>
          <w:p w14:paraId="649455CE"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论文名称</w:t>
            </w:r>
          </w:p>
        </w:tc>
        <w:tc>
          <w:tcPr>
            <w:tcW w:w="7119" w:type="dxa"/>
            <w:gridSpan w:val="5"/>
            <w:tcBorders>
              <w:top w:val="single" w:sz="4" w:space="0" w:color="000000"/>
              <w:left w:val="single" w:sz="4" w:space="0" w:color="000000"/>
              <w:bottom w:val="single" w:sz="4" w:space="0" w:color="000000"/>
              <w:right w:val="single" w:sz="4" w:space="0" w:color="000000"/>
            </w:tcBorders>
            <w:vAlign w:val="center"/>
          </w:tcPr>
          <w:p w14:paraId="29ACA896"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A Single-cell Survey Unveils Cellular Heterogeneity and Sensitive Responses in Mouse Cortices Induced by Oral Exposure to Triphenyl Phosphate</w:t>
            </w:r>
          </w:p>
        </w:tc>
      </w:tr>
      <w:tr w:rsidR="0041786C" w14:paraId="5A8CF8E1" w14:textId="77777777">
        <w:trPr>
          <w:trHeight w:val="600"/>
        </w:trPr>
        <w:tc>
          <w:tcPr>
            <w:tcW w:w="1403" w:type="dxa"/>
            <w:tcBorders>
              <w:top w:val="single" w:sz="4" w:space="0" w:color="000000"/>
              <w:left w:val="single" w:sz="4" w:space="0" w:color="000000"/>
              <w:bottom w:val="single" w:sz="4" w:space="0" w:color="000000"/>
              <w:right w:val="single" w:sz="4" w:space="0" w:color="000000"/>
            </w:tcBorders>
            <w:vAlign w:val="center"/>
          </w:tcPr>
          <w:p w14:paraId="3D9D3EF3"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刊名</w:t>
            </w:r>
          </w:p>
        </w:tc>
        <w:tc>
          <w:tcPr>
            <w:tcW w:w="2885" w:type="dxa"/>
            <w:gridSpan w:val="2"/>
            <w:tcBorders>
              <w:top w:val="single" w:sz="4" w:space="0" w:color="000000"/>
              <w:left w:val="single" w:sz="4" w:space="0" w:color="000000"/>
              <w:bottom w:val="single" w:sz="4" w:space="0" w:color="000000"/>
              <w:right w:val="single" w:sz="4" w:space="0" w:color="000000"/>
            </w:tcBorders>
            <w:vAlign w:val="center"/>
          </w:tcPr>
          <w:p w14:paraId="5484BC54"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ARCHIVES OF TOXICOLOGY</w:t>
            </w:r>
          </w:p>
        </w:tc>
        <w:tc>
          <w:tcPr>
            <w:tcW w:w="1346" w:type="dxa"/>
            <w:tcBorders>
              <w:top w:val="single" w:sz="4" w:space="0" w:color="000000"/>
              <w:left w:val="single" w:sz="4" w:space="0" w:color="000000"/>
              <w:bottom w:val="single" w:sz="4" w:space="0" w:color="000000"/>
              <w:right w:val="single" w:sz="4" w:space="0" w:color="000000"/>
            </w:tcBorders>
            <w:vAlign w:val="center"/>
          </w:tcPr>
          <w:p w14:paraId="0339CA5F"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年</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卷</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期</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及页码</w:t>
            </w:r>
          </w:p>
        </w:tc>
        <w:tc>
          <w:tcPr>
            <w:tcW w:w="2888" w:type="dxa"/>
            <w:gridSpan w:val="2"/>
            <w:tcBorders>
              <w:top w:val="single" w:sz="4" w:space="0" w:color="000000"/>
              <w:left w:val="single" w:sz="4" w:space="0" w:color="000000"/>
              <w:bottom w:val="single" w:sz="4" w:space="0" w:color="000000"/>
              <w:right w:val="single" w:sz="4" w:space="0" w:color="000000"/>
            </w:tcBorders>
            <w:vAlign w:val="center"/>
          </w:tcPr>
          <w:p w14:paraId="5B15488C"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2022</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96</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9</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2545-2557</w:t>
            </w:r>
          </w:p>
        </w:tc>
      </w:tr>
      <w:tr w:rsidR="0041786C" w14:paraId="64E8B6AA" w14:textId="77777777">
        <w:trPr>
          <w:trHeight w:val="600"/>
        </w:trPr>
        <w:tc>
          <w:tcPr>
            <w:tcW w:w="1403" w:type="dxa"/>
            <w:tcBorders>
              <w:top w:val="single" w:sz="4" w:space="0" w:color="000000"/>
              <w:left w:val="single" w:sz="4" w:space="0" w:color="000000"/>
              <w:bottom w:val="single" w:sz="4" w:space="0" w:color="000000"/>
              <w:right w:val="single" w:sz="4" w:space="0" w:color="000000"/>
            </w:tcBorders>
            <w:vAlign w:val="center"/>
          </w:tcPr>
          <w:p w14:paraId="6D34AE4C"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通讯作者（含共同）</w:t>
            </w:r>
          </w:p>
        </w:tc>
        <w:tc>
          <w:tcPr>
            <w:tcW w:w="2885" w:type="dxa"/>
            <w:gridSpan w:val="2"/>
            <w:tcBorders>
              <w:top w:val="single" w:sz="4" w:space="0" w:color="000000"/>
              <w:left w:val="single" w:sz="4" w:space="0" w:color="000000"/>
              <w:bottom w:val="single" w:sz="4" w:space="0" w:color="000000"/>
              <w:right w:val="single" w:sz="4" w:space="0" w:color="000000"/>
            </w:tcBorders>
            <w:vAlign w:val="center"/>
          </w:tcPr>
          <w:p w14:paraId="190F7C4B" w14:textId="77777777" w:rsidR="0041786C" w:rsidRDefault="005F341D">
            <w:pPr>
              <w:spacing w:before="200" w:line="360" w:lineRule="auto"/>
              <w:jc w:val="center"/>
              <w:rPr>
                <w:rFonts w:ascii="Times New Roman" w:eastAsia="宋体" w:hAnsi="Times New Roman" w:cs="Times New Roman"/>
                <w:sz w:val="24"/>
                <w:szCs w:val="24"/>
                <w:lang w:eastAsia="zh-CN"/>
              </w:rPr>
            </w:pPr>
            <w:proofErr w:type="gramStart"/>
            <w:r>
              <w:rPr>
                <w:rFonts w:ascii="Times New Roman" w:eastAsia="宋体" w:hAnsi="Times New Roman" w:cs="Times New Roman"/>
                <w:sz w:val="24"/>
                <w:szCs w:val="24"/>
                <w:lang w:eastAsia="zh-CN"/>
              </w:rPr>
              <w:t>韦艳宏</w:t>
            </w:r>
            <w:proofErr w:type="gramEnd"/>
          </w:p>
        </w:tc>
        <w:tc>
          <w:tcPr>
            <w:tcW w:w="1346" w:type="dxa"/>
            <w:tcBorders>
              <w:top w:val="single" w:sz="4" w:space="0" w:color="000000"/>
              <w:left w:val="single" w:sz="4" w:space="0" w:color="000000"/>
              <w:bottom w:val="single" w:sz="4" w:space="0" w:color="000000"/>
              <w:right w:val="single" w:sz="4" w:space="0" w:color="000000"/>
            </w:tcBorders>
            <w:vAlign w:val="center"/>
          </w:tcPr>
          <w:p w14:paraId="02200545"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第一作者（含共同）</w:t>
            </w:r>
          </w:p>
        </w:tc>
        <w:tc>
          <w:tcPr>
            <w:tcW w:w="2888" w:type="dxa"/>
            <w:gridSpan w:val="2"/>
            <w:tcBorders>
              <w:top w:val="single" w:sz="4" w:space="0" w:color="000000"/>
              <w:left w:val="single" w:sz="4" w:space="0" w:color="000000"/>
              <w:bottom w:val="single" w:sz="4" w:space="0" w:color="000000"/>
              <w:right w:val="single" w:sz="4" w:space="0" w:color="000000"/>
            </w:tcBorders>
            <w:vAlign w:val="center"/>
          </w:tcPr>
          <w:p w14:paraId="2176C823" w14:textId="77777777" w:rsidR="0041786C" w:rsidRDefault="005F341D">
            <w:pPr>
              <w:spacing w:before="200" w:line="360" w:lineRule="auto"/>
              <w:jc w:val="center"/>
              <w:rPr>
                <w:rFonts w:ascii="Times New Roman" w:eastAsia="宋体" w:hAnsi="Times New Roman" w:cs="Times New Roman"/>
                <w:sz w:val="24"/>
                <w:szCs w:val="24"/>
                <w:lang w:eastAsia="zh-CN"/>
              </w:rPr>
            </w:pPr>
            <w:proofErr w:type="gramStart"/>
            <w:r>
              <w:rPr>
                <w:rFonts w:ascii="Times New Roman" w:eastAsia="宋体" w:hAnsi="Times New Roman" w:cs="Times New Roman"/>
                <w:sz w:val="24"/>
                <w:szCs w:val="24"/>
                <w:lang w:eastAsia="zh-CN"/>
              </w:rPr>
              <w:t>籍第</w:t>
            </w:r>
            <w:proofErr w:type="gramEnd"/>
          </w:p>
        </w:tc>
      </w:tr>
      <w:tr w:rsidR="0041786C" w14:paraId="42ED26F8" w14:textId="77777777">
        <w:trPr>
          <w:trHeight w:val="600"/>
        </w:trPr>
        <w:tc>
          <w:tcPr>
            <w:tcW w:w="2874" w:type="dxa"/>
            <w:gridSpan w:val="2"/>
            <w:tcBorders>
              <w:top w:val="single" w:sz="4" w:space="0" w:color="000000"/>
              <w:left w:val="single" w:sz="4" w:space="0" w:color="000000"/>
              <w:bottom w:val="single" w:sz="4" w:space="0" w:color="000000"/>
              <w:right w:val="single" w:sz="4" w:space="0" w:color="000000"/>
            </w:tcBorders>
            <w:vAlign w:val="center"/>
          </w:tcPr>
          <w:p w14:paraId="4EB48155" w14:textId="77777777" w:rsidR="0041786C" w:rsidRDefault="005F341D">
            <w:pPr>
              <w:spacing w:before="200" w:line="360" w:lineRule="auto"/>
              <w:jc w:val="center"/>
              <w:rPr>
                <w:rFonts w:ascii="Times New Roman" w:eastAsia="宋体" w:hAnsi="Times New Roman" w:cs="Times New Roman"/>
                <w:sz w:val="24"/>
                <w:szCs w:val="24"/>
                <w:lang w:eastAsia="zh-CN"/>
              </w:rPr>
            </w:pPr>
            <w:proofErr w:type="gramStart"/>
            <w:r>
              <w:rPr>
                <w:rFonts w:ascii="Times New Roman" w:eastAsia="宋体" w:hAnsi="Times New Roman" w:cs="Times New Roman"/>
                <w:sz w:val="24"/>
                <w:szCs w:val="24"/>
                <w:lang w:eastAsia="zh-CN"/>
              </w:rPr>
              <w:t>他引总次数</w:t>
            </w:r>
            <w:proofErr w:type="gramEnd"/>
          </w:p>
        </w:tc>
        <w:tc>
          <w:tcPr>
            <w:tcW w:w="1414" w:type="dxa"/>
            <w:tcBorders>
              <w:top w:val="single" w:sz="4" w:space="0" w:color="000000"/>
              <w:left w:val="single" w:sz="4" w:space="0" w:color="000000"/>
              <w:bottom w:val="single" w:sz="4" w:space="0" w:color="000000"/>
              <w:right w:val="single" w:sz="4" w:space="0" w:color="000000"/>
            </w:tcBorders>
            <w:vAlign w:val="center"/>
          </w:tcPr>
          <w:p w14:paraId="7DD27118"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3</w:t>
            </w:r>
          </w:p>
        </w:tc>
        <w:tc>
          <w:tcPr>
            <w:tcW w:w="2861" w:type="dxa"/>
            <w:gridSpan w:val="2"/>
            <w:tcBorders>
              <w:top w:val="single" w:sz="4" w:space="0" w:color="000000"/>
              <w:left w:val="single" w:sz="4" w:space="0" w:color="000000"/>
              <w:bottom w:val="single" w:sz="4" w:space="0" w:color="000000"/>
              <w:right w:val="single" w:sz="4" w:space="0" w:color="000000"/>
            </w:tcBorders>
            <w:vAlign w:val="center"/>
          </w:tcPr>
          <w:p w14:paraId="0D49900C"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通讯作者单位是否</w:t>
            </w:r>
            <w:proofErr w:type="gramStart"/>
            <w:r>
              <w:rPr>
                <w:rFonts w:ascii="Times New Roman" w:eastAsia="宋体" w:hAnsi="Times New Roman" w:cs="Times New Roman"/>
                <w:sz w:val="24"/>
                <w:szCs w:val="24"/>
                <w:lang w:eastAsia="zh-CN"/>
              </w:rPr>
              <w:t>含国外</w:t>
            </w:r>
            <w:proofErr w:type="gramEnd"/>
            <w:r>
              <w:rPr>
                <w:rFonts w:ascii="Times New Roman" w:eastAsia="宋体" w:hAnsi="Times New Roman" w:cs="Times New Roman"/>
                <w:sz w:val="24"/>
                <w:szCs w:val="24"/>
                <w:lang w:eastAsia="zh-CN"/>
              </w:rPr>
              <w:t>单位</w:t>
            </w:r>
          </w:p>
        </w:tc>
        <w:tc>
          <w:tcPr>
            <w:tcW w:w="1373" w:type="dxa"/>
            <w:tcBorders>
              <w:top w:val="single" w:sz="4" w:space="0" w:color="000000"/>
              <w:left w:val="single" w:sz="4" w:space="0" w:color="000000"/>
              <w:bottom w:val="single" w:sz="4" w:space="0" w:color="000000"/>
              <w:right w:val="single" w:sz="4" w:space="0" w:color="000000"/>
            </w:tcBorders>
            <w:vAlign w:val="center"/>
          </w:tcPr>
          <w:p w14:paraId="5A27C63E"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否</w:t>
            </w:r>
          </w:p>
        </w:tc>
      </w:tr>
    </w:tbl>
    <w:p w14:paraId="1EFCC7E5" w14:textId="77777777" w:rsidR="0041786C" w:rsidRDefault="0041786C">
      <w:pPr>
        <w:spacing w:before="200" w:line="360" w:lineRule="auto"/>
        <w:jc w:val="both"/>
        <w:rPr>
          <w:rFonts w:ascii="Times New Roman" w:eastAsia="宋体" w:hAnsi="Times New Roman" w:cs="Times New Roman"/>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451"/>
        <w:gridCol w:w="1389"/>
        <w:gridCol w:w="1273"/>
        <w:gridCol w:w="1500"/>
        <w:gridCol w:w="1322"/>
      </w:tblGrid>
      <w:tr w:rsidR="0041786C" w14:paraId="4C080D35" w14:textId="77777777">
        <w:trPr>
          <w:trHeight w:val="600"/>
        </w:trPr>
        <w:tc>
          <w:tcPr>
            <w:tcW w:w="1410" w:type="dxa"/>
            <w:tcBorders>
              <w:top w:val="single" w:sz="4" w:space="0" w:color="000000"/>
              <w:left w:val="single" w:sz="4" w:space="0" w:color="000000"/>
              <w:bottom w:val="single" w:sz="4" w:space="0" w:color="000000"/>
              <w:right w:val="single" w:sz="4" w:space="0" w:color="000000"/>
            </w:tcBorders>
            <w:vAlign w:val="center"/>
          </w:tcPr>
          <w:p w14:paraId="628D60D3"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序号</w:t>
            </w:r>
          </w:p>
        </w:tc>
        <w:tc>
          <w:tcPr>
            <w:tcW w:w="1476" w:type="dxa"/>
            <w:tcBorders>
              <w:top w:val="single" w:sz="4" w:space="0" w:color="000000"/>
              <w:left w:val="single" w:sz="4" w:space="0" w:color="000000"/>
              <w:bottom w:val="single" w:sz="4" w:space="0" w:color="000000"/>
              <w:right w:val="single" w:sz="4" w:space="0" w:color="000000"/>
            </w:tcBorders>
            <w:vAlign w:val="center"/>
          </w:tcPr>
          <w:p w14:paraId="64C8672D"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4-8</w:t>
            </w:r>
          </w:p>
        </w:tc>
        <w:tc>
          <w:tcPr>
            <w:tcW w:w="1420" w:type="dxa"/>
            <w:tcBorders>
              <w:top w:val="single" w:sz="4" w:space="0" w:color="000000"/>
              <w:left w:val="single" w:sz="4" w:space="0" w:color="000000"/>
              <w:bottom w:val="single" w:sz="4" w:space="0" w:color="000000"/>
              <w:right w:val="single" w:sz="4" w:space="0" w:color="000000"/>
            </w:tcBorders>
            <w:vAlign w:val="center"/>
          </w:tcPr>
          <w:p w14:paraId="772B1218"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影响因子</w:t>
            </w:r>
          </w:p>
        </w:tc>
        <w:tc>
          <w:tcPr>
            <w:tcW w:w="1300" w:type="dxa"/>
            <w:tcBorders>
              <w:top w:val="single" w:sz="4" w:space="0" w:color="000000"/>
              <w:left w:val="single" w:sz="4" w:space="0" w:color="000000"/>
              <w:bottom w:val="single" w:sz="4" w:space="0" w:color="000000"/>
              <w:right w:val="single" w:sz="4" w:space="0" w:color="000000"/>
            </w:tcBorders>
            <w:vAlign w:val="center"/>
          </w:tcPr>
          <w:p w14:paraId="4A622060"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5.153</w:t>
            </w:r>
          </w:p>
        </w:tc>
        <w:tc>
          <w:tcPr>
            <w:tcW w:w="1548" w:type="dxa"/>
            <w:tcBorders>
              <w:top w:val="single" w:sz="4" w:space="0" w:color="000000"/>
              <w:left w:val="single" w:sz="4" w:space="0" w:color="000000"/>
              <w:bottom w:val="single" w:sz="4" w:space="0" w:color="000000"/>
              <w:right w:val="single" w:sz="4" w:space="0" w:color="000000"/>
            </w:tcBorders>
            <w:vAlign w:val="center"/>
          </w:tcPr>
          <w:p w14:paraId="3180CDE1"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SCI</w:t>
            </w:r>
            <w:r>
              <w:rPr>
                <w:rFonts w:ascii="Times New Roman" w:eastAsia="宋体" w:hAnsi="Times New Roman" w:cs="Times New Roman"/>
                <w:sz w:val="24"/>
                <w:szCs w:val="24"/>
                <w:lang w:eastAsia="zh-CN"/>
              </w:rPr>
              <w:t>他引次数</w:t>
            </w:r>
          </w:p>
        </w:tc>
        <w:tc>
          <w:tcPr>
            <w:tcW w:w="1368" w:type="dxa"/>
            <w:tcBorders>
              <w:top w:val="single" w:sz="4" w:space="0" w:color="000000"/>
              <w:left w:val="single" w:sz="4" w:space="0" w:color="000000"/>
              <w:bottom w:val="single" w:sz="4" w:space="0" w:color="000000"/>
              <w:right w:val="single" w:sz="4" w:space="0" w:color="000000"/>
            </w:tcBorders>
            <w:vAlign w:val="center"/>
          </w:tcPr>
          <w:p w14:paraId="356703C3"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35</w:t>
            </w:r>
          </w:p>
        </w:tc>
      </w:tr>
      <w:tr w:rsidR="0041786C" w14:paraId="5008EF06" w14:textId="77777777">
        <w:trPr>
          <w:trHeight w:val="600"/>
        </w:trPr>
        <w:tc>
          <w:tcPr>
            <w:tcW w:w="1410" w:type="dxa"/>
            <w:tcBorders>
              <w:top w:val="single" w:sz="4" w:space="0" w:color="000000"/>
              <w:left w:val="single" w:sz="4" w:space="0" w:color="000000"/>
              <w:bottom w:val="single" w:sz="4" w:space="0" w:color="000000"/>
              <w:right w:val="single" w:sz="4" w:space="0" w:color="000000"/>
            </w:tcBorders>
            <w:vAlign w:val="center"/>
          </w:tcPr>
          <w:p w14:paraId="6BEF7B06"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论文名称</w:t>
            </w:r>
          </w:p>
        </w:tc>
        <w:tc>
          <w:tcPr>
            <w:tcW w:w="7112" w:type="dxa"/>
            <w:gridSpan w:val="5"/>
            <w:tcBorders>
              <w:top w:val="single" w:sz="4" w:space="0" w:color="000000"/>
              <w:left w:val="single" w:sz="4" w:space="0" w:color="000000"/>
              <w:bottom w:val="single" w:sz="4" w:space="0" w:color="000000"/>
              <w:right w:val="single" w:sz="4" w:space="0" w:color="000000"/>
            </w:tcBorders>
            <w:vAlign w:val="center"/>
          </w:tcPr>
          <w:p w14:paraId="5D4F8E0A"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Neonatal Exposure to Organophosphorus Flame Retardant TDCPP Elicits Neurotoxicity in Mouse Hippocampus via Microglia-mediated Inflammation In Vivo and In Vitro</w:t>
            </w:r>
          </w:p>
        </w:tc>
      </w:tr>
      <w:tr w:rsidR="0041786C" w14:paraId="53C96AE2" w14:textId="77777777">
        <w:trPr>
          <w:trHeight w:val="600"/>
        </w:trPr>
        <w:tc>
          <w:tcPr>
            <w:tcW w:w="1410" w:type="dxa"/>
            <w:tcBorders>
              <w:top w:val="single" w:sz="4" w:space="0" w:color="000000"/>
              <w:left w:val="single" w:sz="4" w:space="0" w:color="000000"/>
              <w:bottom w:val="single" w:sz="4" w:space="0" w:color="000000"/>
              <w:right w:val="single" w:sz="4" w:space="0" w:color="000000"/>
            </w:tcBorders>
            <w:vAlign w:val="center"/>
          </w:tcPr>
          <w:p w14:paraId="01C68769"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刊名</w:t>
            </w:r>
          </w:p>
        </w:tc>
        <w:tc>
          <w:tcPr>
            <w:tcW w:w="2896" w:type="dxa"/>
            <w:gridSpan w:val="2"/>
            <w:tcBorders>
              <w:top w:val="single" w:sz="4" w:space="0" w:color="000000"/>
              <w:left w:val="single" w:sz="4" w:space="0" w:color="000000"/>
              <w:bottom w:val="single" w:sz="4" w:space="0" w:color="000000"/>
              <w:right w:val="single" w:sz="4" w:space="0" w:color="000000"/>
            </w:tcBorders>
            <w:vAlign w:val="center"/>
          </w:tcPr>
          <w:p w14:paraId="38456C89"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ARCHIVES OF TOXICOLOGY</w:t>
            </w:r>
          </w:p>
        </w:tc>
        <w:tc>
          <w:tcPr>
            <w:tcW w:w="1300" w:type="dxa"/>
            <w:tcBorders>
              <w:top w:val="single" w:sz="4" w:space="0" w:color="000000"/>
              <w:left w:val="single" w:sz="4" w:space="0" w:color="000000"/>
              <w:bottom w:val="single" w:sz="4" w:space="0" w:color="000000"/>
              <w:right w:val="single" w:sz="4" w:space="0" w:color="000000"/>
            </w:tcBorders>
            <w:vAlign w:val="center"/>
          </w:tcPr>
          <w:p w14:paraId="5A618FBF"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年</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卷</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期</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及页码</w:t>
            </w:r>
          </w:p>
        </w:tc>
        <w:tc>
          <w:tcPr>
            <w:tcW w:w="2916" w:type="dxa"/>
            <w:gridSpan w:val="2"/>
            <w:tcBorders>
              <w:top w:val="single" w:sz="4" w:space="0" w:color="000000"/>
              <w:left w:val="single" w:sz="4" w:space="0" w:color="000000"/>
              <w:bottom w:val="single" w:sz="4" w:space="0" w:color="000000"/>
              <w:right w:val="single" w:sz="4" w:space="0" w:color="000000"/>
            </w:tcBorders>
            <w:vAlign w:val="center"/>
          </w:tcPr>
          <w:p w14:paraId="6BD48A45"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2020</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94</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2</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541-552</w:t>
            </w:r>
          </w:p>
        </w:tc>
      </w:tr>
      <w:tr w:rsidR="0041786C" w14:paraId="6C5442DE" w14:textId="77777777">
        <w:trPr>
          <w:trHeight w:val="600"/>
        </w:trPr>
        <w:tc>
          <w:tcPr>
            <w:tcW w:w="1410" w:type="dxa"/>
            <w:tcBorders>
              <w:top w:val="single" w:sz="4" w:space="0" w:color="000000"/>
              <w:left w:val="single" w:sz="4" w:space="0" w:color="000000"/>
              <w:bottom w:val="single" w:sz="4" w:space="0" w:color="000000"/>
              <w:right w:val="single" w:sz="4" w:space="0" w:color="000000"/>
            </w:tcBorders>
            <w:vAlign w:val="center"/>
          </w:tcPr>
          <w:p w14:paraId="711636A4"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通讯作者（含共同）</w:t>
            </w:r>
          </w:p>
        </w:tc>
        <w:tc>
          <w:tcPr>
            <w:tcW w:w="2896" w:type="dxa"/>
            <w:gridSpan w:val="2"/>
            <w:tcBorders>
              <w:top w:val="single" w:sz="4" w:space="0" w:color="000000"/>
              <w:left w:val="single" w:sz="4" w:space="0" w:color="000000"/>
              <w:bottom w:val="single" w:sz="4" w:space="0" w:color="000000"/>
              <w:right w:val="single" w:sz="4" w:space="0" w:color="000000"/>
            </w:tcBorders>
            <w:vAlign w:val="center"/>
          </w:tcPr>
          <w:p w14:paraId="7C3B29E9" w14:textId="77777777" w:rsidR="0041786C" w:rsidRDefault="005F341D">
            <w:pPr>
              <w:spacing w:before="200" w:line="360" w:lineRule="auto"/>
              <w:jc w:val="center"/>
              <w:rPr>
                <w:rFonts w:ascii="Times New Roman" w:eastAsia="宋体" w:hAnsi="Times New Roman" w:cs="Times New Roman"/>
                <w:sz w:val="24"/>
                <w:szCs w:val="24"/>
                <w:lang w:eastAsia="zh-CN"/>
              </w:rPr>
            </w:pPr>
            <w:proofErr w:type="gramStart"/>
            <w:r>
              <w:rPr>
                <w:rFonts w:ascii="Times New Roman" w:eastAsia="宋体" w:hAnsi="Times New Roman" w:cs="Times New Roman"/>
                <w:sz w:val="24"/>
                <w:szCs w:val="24"/>
                <w:lang w:eastAsia="zh-CN"/>
              </w:rPr>
              <w:t>韦艳宏</w:t>
            </w:r>
            <w:proofErr w:type="gramEnd"/>
          </w:p>
        </w:tc>
        <w:tc>
          <w:tcPr>
            <w:tcW w:w="1300" w:type="dxa"/>
            <w:tcBorders>
              <w:top w:val="single" w:sz="4" w:space="0" w:color="000000"/>
              <w:left w:val="single" w:sz="4" w:space="0" w:color="000000"/>
              <w:bottom w:val="single" w:sz="4" w:space="0" w:color="000000"/>
              <w:right w:val="single" w:sz="4" w:space="0" w:color="000000"/>
            </w:tcBorders>
            <w:vAlign w:val="center"/>
          </w:tcPr>
          <w:p w14:paraId="04C3C510"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第一作者（含共同）</w:t>
            </w:r>
          </w:p>
        </w:tc>
        <w:tc>
          <w:tcPr>
            <w:tcW w:w="2916" w:type="dxa"/>
            <w:gridSpan w:val="2"/>
            <w:tcBorders>
              <w:top w:val="single" w:sz="4" w:space="0" w:color="000000"/>
              <w:left w:val="single" w:sz="4" w:space="0" w:color="000000"/>
              <w:bottom w:val="single" w:sz="4" w:space="0" w:color="000000"/>
              <w:right w:val="single" w:sz="4" w:space="0" w:color="000000"/>
            </w:tcBorders>
            <w:vAlign w:val="center"/>
          </w:tcPr>
          <w:p w14:paraId="656B9C33"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钟霞丽</w:t>
            </w:r>
          </w:p>
        </w:tc>
      </w:tr>
      <w:tr w:rsidR="0041786C" w14:paraId="0C7A6688" w14:textId="77777777">
        <w:trPr>
          <w:trHeight w:val="600"/>
        </w:trPr>
        <w:tc>
          <w:tcPr>
            <w:tcW w:w="2886" w:type="dxa"/>
            <w:gridSpan w:val="2"/>
            <w:tcBorders>
              <w:top w:val="single" w:sz="4" w:space="0" w:color="000000"/>
              <w:left w:val="single" w:sz="4" w:space="0" w:color="000000"/>
              <w:bottom w:val="single" w:sz="4" w:space="0" w:color="000000"/>
              <w:right w:val="single" w:sz="4" w:space="0" w:color="000000"/>
            </w:tcBorders>
            <w:vAlign w:val="center"/>
          </w:tcPr>
          <w:p w14:paraId="77961F87" w14:textId="77777777" w:rsidR="0041786C" w:rsidRDefault="005F341D">
            <w:pPr>
              <w:spacing w:before="200" w:line="360" w:lineRule="auto"/>
              <w:jc w:val="center"/>
              <w:rPr>
                <w:rFonts w:ascii="Times New Roman" w:eastAsia="宋体" w:hAnsi="Times New Roman" w:cs="Times New Roman"/>
                <w:sz w:val="24"/>
                <w:szCs w:val="24"/>
                <w:lang w:eastAsia="zh-CN"/>
              </w:rPr>
            </w:pPr>
            <w:proofErr w:type="gramStart"/>
            <w:r>
              <w:rPr>
                <w:rFonts w:ascii="Times New Roman" w:eastAsia="宋体" w:hAnsi="Times New Roman" w:cs="Times New Roman"/>
                <w:sz w:val="24"/>
                <w:szCs w:val="24"/>
                <w:lang w:eastAsia="zh-CN"/>
              </w:rPr>
              <w:lastRenderedPageBreak/>
              <w:t>他引总次数</w:t>
            </w:r>
            <w:proofErr w:type="gramEnd"/>
          </w:p>
        </w:tc>
        <w:tc>
          <w:tcPr>
            <w:tcW w:w="1420" w:type="dxa"/>
            <w:tcBorders>
              <w:top w:val="single" w:sz="4" w:space="0" w:color="000000"/>
              <w:left w:val="single" w:sz="4" w:space="0" w:color="000000"/>
              <w:bottom w:val="single" w:sz="4" w:space="0" w:color="000000"/>
              <w:right w:val="single" w:sz="4" w:space="0" w:color="000000"/>
            </w:tcBorders>
            <w:vAlign w:val="center"/>
          </w:tcPr>
          <w:p w14:paraId="55447900"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36</w:t>
            </w:r>
          </w:p>
        </w:tc>
        <w:tc>
          <w:tcPr>
            <w:tcW w:w="2848" w:type="dxa"/>
            <w:gridSpan w:val="2"/>
            <w:tcBorders>
              <w:top w:val="single" w:sz="4" w:space="0" w:color="000000"/>
              <w:left w:val="single" w:sz="4" w:space="0" w:color="000000"/>
              <w:bottom w:val="single" w:sz="4" w:space="0" w:color="000000"/>
              <w:right w:val="single" w:sz="4" w:space="0" w:color="000000"/>
            </w:tcBorders>
            <w:vAlign w:val="center"/>
          </w:tcPr>
          <w:p w14:paraId="3EE2D1B0"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通讯作者单位是否</w:t>
            </w:r>
            <w:proofErr w:type="gramStart"/>
            <w:r>
              <w:rPr>
                <w:rFonts w:ascii="Times New Roman" w:eastAsia="宋体" w:hAnsi="Times New Roman" w:cs="Times New Roman"/>
                <w:sz w:val="24"/>
                <w:szCs w:val="24"/>
                <w:lang w:eastAsia="zh-CN"/>
              </w:rPr>
              <w:t>含国外</w:t>
            </w:r>
            <w:proofErr w:type="gramEnd"/>
            <w:r>
              <w:rPr>
                <w:rFonts w:ascii="Times New Roman" w:eastAsia="宋体" w:hAnsi="Times New Roman" w:cs="Times New Roman"/>
                <w:sz w:val="24"/>
                <w:szCs w:val="24"/>
                <w:lang w:eastAsia="zh-CN"/>
              </w:rPr>
              <w:t>单位</w:t>
            </w:r>
          </w:p>
        </w:tc>
        <w:tc>
          <w:tcPr>
            <w:tcW w:w="1368" w:type="dxa"/>
            <w:tcBorders>
              <w:top w:val="single" w:sz="4" w:space="0" w:color="000000"/>
              <w:left w:val="single" w:sz="4" w:space="0" w:color="000000"/>
              <w:bottom w:val="single" w:sz="4" w:space="0" w:color="000000"/>
              <w:right w:val="single" w:sz="4" w:space="0" w:color="000000"/>
            </w:tcBorders>
            <w:vAlign w:val="center"/>
          </w:tcPr>
          <w:p w14:paraId="1E931ADE"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否</w:t>
            </w:r>
          </w:p>
        </w:tc>
      </w:tr>
    </w:tbl>
    <w:p w14:paraId="4EBC2581" w14:textId="77777777" w:rsidR="0041786C" w:rsidRDefault="0041786C">
      <w:pPr>
        <w:spacing w:before="200" w:line="360" w:lineRule="auto"/>
        <w:jc w:val="center"/>
        <w:rPr>
          <w:rFonts w:ascii="Times New Roman" w:eastAsia="宋体" w:hAnsi="Times New Roman" w:cs="Times New Roman"/>
          <w:sz w:val="24"/>
          <w:szCs w:val="24"/>
          <w:lang w:eastAsia="zh-CN"/>
        </w:rPr>
      </w:pPr>
    </w:p>
    <w:p w14:paraId="22F7A540" w14:textId="77777777" w:rsidR="0041786C" w:rsidRDefault="0041786C">
      <w:pPr>
        <w:spacing w:before="200" w:line="360" w:lineRule="auto"/>
        <w:jc w:val="center"/>
        <w:rPr>
          <w:rFonts w:ascii="Times New Roman" w:eastAsia="宋体" w:hAnsi="Times New Roman" w:cs="Times New Roman"/>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452"/>
        <w:gridCol w:w="1390"/>
        <w:gridCol w:w="1349"/>
        <w:gridCol w:w="1423"/>
        <w:gridCol w:w="1321"/>
      </w:tblGrid>
      <w:tr w:rsidR="0041786C" w14:paraId="7157395E" w14:textId="77777777">
        <w:trPr>
          <w:trHeight w:val="600"/>
        </w:trPr>
        <w:tc>
          <w:tcPr>
            <w:tcW w:w="1410" w:type="dxa"/>
            <w:tcBorders>
              <w:top w:val="single" w:sz="4" w:space="0" w:color="000000"/>
              <w:left w:val="single" w:sz="4" w:space="0" w:color="000000"/>
              <w:bottom w:val="single" w:sz="4" w:space="0" w:color="000000"/>
              <w:right w:val="single" w:sz="4" w:space="0" w:color="000000"/>
            </w:tcBorders>
            <w:vAlign w:val="center"/>
          </w:tcPr>
          <w:p w14:paraId="118B447F"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序号</w:t>
            </w:r>
          </w:p>
        </w:tc>
        <w:tc>
          <w:tcPr>
            <w:tcW w:w="1476" w:type="dxa"/>
            <w:tcBorders>
              <w:top w:val="single" w:sz="4" w:space="0" w:color="000000"/>
              <w:left w:val="single" w:sz="4" w:space="0" w:color="000000"/>
              <w:bottom w:val="single" w:sz="4" w:space="0" w:color="000000"/>
              <w:right w:val="single" w:sz="4" w:space="0" w:color="000000"/>
            </w:tcBorders>
            <w:vAlign w:val="center"/>
          </w:tcPr>
          <w:p w14:paraId="26CF711D"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4-9</w:t>
            </w:r>
          </w:p>
        </w:tc>
        <w:tc>
          <w:tcPr>
            <w:tcW w:w="1421" w:type="dxa"/>
            <w:tcBorders>
              <w:top w:val="single" w:sz="4" w:space="0" w:color="000000"/>
              <w:left w:val="single" w:sz="4" w:space="0" w:color="000000"/>
              <w:bottom w:val="single" w:sz="4" w:space="0" w:color="000000"/>
              <w:right w:val="single" w:sz="4" w:space="0" w:color="000000"/>
            </w:tcBorders>
            <w:vAlign w:val="center"/>
          </w:tcPr>
          <w:p w14:paraId="7F33291E"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影响因子</w:t>
            </w:r>
          </w:p>
        </w:tc>
        <w:tc>
          <w:tcPr>
            <w:tcW w:w="1381" w:type="dxa"/>
            <w:tcBorders>
              <w:top w:val="single" w:sz="4" w:space="0" w:color="000000"/>
              <w:left w:val="single" w:sz="4" w:space="0" w:color="000000"/>
              <w:bottom w:val="single" w:sz="4" w:space="0" w:color="000000"/>
              <w:right w:val="single" w:sz="4" w:space="0" w:color="000000"/>
            </w:tcBorders>
            <w:vAlign w:val="center"/>
          </w:tcPr>
          <w:p w14:paraId="68BD5DF4"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4.346</w:t>
            </w:r>
          </w:p>
        </w:tc>
        <w:tc>
          <w:tcPr>
            <w:tcW w:w="1467" w:type="dxa"/>
            <w:tcBorders>
              <w:top w:val="single" w:sz="4" w:space="0" w:color="000000"/>
              <w:left w:val="single" w:sz="4" w:space="0" w:color="000000"/>
              <w:bottom w:val="single" w:sz="4" w:space="0" w:color="000000"/>
              <w:right w:val="single" w:sz="4" w:space="0" w:color="000000"/>
            </w:tcBorders>
            <w:vAlign w:val="center"/>
          </w:tcPr>
          <w:p w14:paraId="43CA55CC"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SCI</w:t>
            </w:r>
            <w:r>
              <w:rPr>
                <w:rFonts w:ascii="Times New Roman" w:eastAsia="宋体" w:hAnsi="Times New Roman" w:cs="Times New Roman"/>
                <w:sz w:val="24"/>
                <w:szCs w:val="24"/>
                <w:lang w:eastAsia="zh-CN"/>
              </w:rPr>
              <w:t>他引次数</w:t>
            </w:r>
          </w:p>
        </w:tc>
        <w:tc>
          <w:tcPr>
            <w:tcW w:w="1367" w:type="dxa"/>
            <w:tcBorders>
              <w:top w:val="single" w:sz="4" w:space="0" w:color="000000"/>
              <w:left w:val="single" w:sz="4" w:space="0" w:color="000000"/>
              <w:bottom w:val="single" w:sz="4" w:space="0" w:color="000000"/>
              <w:right w:val="single" w:sz="4" w:space="0" w:color="000000"/>
            </w:tcBorders>
            <w:vAlign w:val="center"/>
          </w:tcPr>
          <w:p w14:paraId="444A4C20"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12</w:t>
            </w:r>
          </w:p>
        </w:tc>
      </w:tr>
      <w:tr w:rsidR="0041786C" w14:paraId="5CEF64C4" w14:textId="77777777">
        <w:trPr>
          <w:trHeight w:val="600"/>
        </w:trPr>
        <w:tc>
          <w:tcPr>
            <w:tcW w:w="1410" w:type="dxa"/>
            <w:tcBorders>
              <w:top w:val="single" w:sz="4" w:space="0" w:color="000000"/>
              <w:left w:val="single" w:sz="4" w:space="0" w:color="000000"/>
              <w:bottom w:val="single" w:sz="4" w:space="0" w:color="000000"/>
              <w:right w:val="single" w:sz="4" w:space="0" w:color="000000"/>
            </w:tcBorders>
            <w:vAlign w:val="center"/>
          </w:tcPr>
          <w:p w14:paraId="3A40D1DF"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论文名称</w:t>
            </w:r>
          </w:p>
        </w:tc>
        <w:tc>
          <w:tcPr>
            <w:tcW w:w="7112" w:type="dxa"/>
            <w:gridSpan w:val="5"/>
            <w:tcBorders>
              <w:top w:val="single" w:sz="4" w:space="0" w:color="000000"/>
              <w:left w:val="single" w:sz="4" w:space="0" w:color="000000"/>
              <w:bottom w:val="single" w:sz="4" w:space="0" w:color="000000"/>
              <w:right w:val="single" w:sz="4" w:space="0" w:color="000000"/>
            </w:tcBorders>
            <w:vAlign w:val="center"/>
          </w:tcPr>
          <w:p w14:paraId="63C02244"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Developmental exposure to BDE-99 hinders cerebrovascular growth and disturbs vascular barrier formation in zebrafish larvae</w:t>
            </w:r>
          </w:p>
        </w:tc>
      </w:tr>
      <w:tr w:rsidR="0041786C" w14:paraId="2F7EE669" w14:textId="77777777">
        <w:trPr>
          <w:trHeight w:val="600"/>
        </w:trPr>
        <w:tc>
          <w:tcPr>
            <w:tcW w:w="1410" w:type="dxa"/>
            <w:tcBorders>
              <w:top w:val="single" w:sz="4" w:space="0" w:color="000000"/>
              <w:left w:val="single" w:sz="4" w:space="0" w:color="000000"/>
              <w:bottom w:val="single" w:sz="4" w:space="0" w:color="000000"/>
              <w:right w:val="single" w:sz="4" w:space="0" w:color="000000"/>
            </w:tcBorders>
            <w:vAlign w:val="center"/>
          </w:tcPr>
          <w:p w14:paraId="66F999C7"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刊名</w:t>
            </w:r>
          </w:p>
        </w:tc>
        <w:tc>
          <w:tcPr>
            <w:tcW w:w="2897" w:type="dxa"/>
            <w:gridSpan w:val="2"/>
            <w:tcBorders>
              <w:top w:val="single" w:sz="4" w:space="0" w:color="000000"/>
              <w:left w:val="single" w:sz="4" w:space="0" w:color="000000"/>
              <w:bottom w:val="single" w:sz="4" w:space="0" w:color="000000"/>
              <w:right w:val="single" w:sz="4" w:space="0" w:color="000000"/>
            </w:tcBorders>
            <w:vAlign w:val="center"/>
          </w:tcPr>
          <w:p w14:paraId="108D5AB0"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AQUATIC TOXICOLOGY</w:t>
            </w:r>
          </w:p>
        </w:tc>
        <w:tc>
          <w:tcPr>
            <w:tcW w:w="1381" w:type="dxa"/>
            <w:tcBorders>
              <w:top w:val="single" w:sz="4" w:space="0" w:color="000000"/>
              <w:left w:val="single" w:sz="4" w:space="0" w:color="000000"/>
              <w:bottom w:val="single" w:sz="4" w:space="0" w:color="000000"/>
              <w:right w:val="single" w:sz="4" w:space="0" w:color="000000"/>
            </w:tcBorders>
            <w:vAlign w:val="center"/>
          </w:tcPr>
          <w:p w14:paraId="19DCBAED"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年</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卷</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期</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及页码</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14:paraId="43FBD749"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2019</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214</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105224</w:t>
            </w:r>
          </w:p>
        </w:tc>
      </w:tr>
      <w:tr w:rsidR="0041786C" w14:paraId="3C6583F1" w14:textId="77777777">
        <w:trPr>
          <w:trHeight w:val="600"/>
        </w:trPr>
        <w:tc>
          <w:tcPr>
            <w:tcW w:w="1410" w:type="dxa"/>
            <w:tcBorders>
              <w:top w:val="single" w:sz="4" w:space="0" w:color="000000"/>
              <w:left w:val="single" w:sz="4" w:space="0" w:color="000000"/>
              <w:bottom w:val="single" w:sz="4" w:space="0" w:color="000000"/>
              <w:right w:val="single" w:sz="4" w:space="0" w:color="000000"/>
            </w:tcBorders>
            <w:vAlign w:val="center"/>
          </w:tcPr>
          <w:p w14:paraId="325A0A49"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通讯作者（含共同）</w:t>
            </w:r>
          </w:p>
        </w:tc>
        <w:tc>
          <w:tcPr>
            <w:tcW w:w="2897" w:type="dxa"/>
            <w:gridSpan w:val="2"/>
            <w:tcBorders>
              <w:top w:val="single" w:sz="4" w:space="0" w:color="000000"/>
              <w:left w:val="single" w:sz="4" w:space="0" w:color="000000"/>
              <w:bottom w:val="single" w:sz="4" w:space="0" w:color="000000"/>
              <w:right w:val="single" w:sz="4" w:space="0" w:color="000000"/>
            </w:tcBorders>
            <w:vAlign w:val="center"/>
          </w:tcPr>
          <w:p w14:paraId="43495894" w14:textId="77777777" w:rsidR="0041786C" w:rsidRDefault="005F341D">
            <w:pPr>
              <w:spacing w:before="200" w:line="360" w:lineRule="auto"/>
              <w:jc w:val="center"/>
              <w:rPr>
                <w:rFonts w:ascii="Times New Roman" w:eastAsia="宋体" w:hAnsi="Times New Roman" w:cs="Times New Roman"/>
                <w:sz w:val="24"/>
                <w:szCs w:val="24"/>
                <w:lang w:eastAsia="zh-CN"/>
              </w:rPr>
            </w:pPr>
            <w:proofErr w:type="gramStart"/>
            <w:r>
              <w:rPr>
                <w:rFonts w:ascii="Times New Roman" w:eastAsia="宋体" w:hAnsi="Times New Roman" w:cs="Times New Roman"/>
                <w:sz w:val="24"/>
                <w:szCs w:val="24"/>
                <w:lang w:eastAsia="zh-CN"/>
              </w:rPr>
              <w:t>韦艳宏</w:t>
            </w:r>
            <w:proofErr w:type="gramEnd"/>
          </w:p>
        </w:tc>
        <w:tc>
          <w:tcPr>
            <w:tcW w:w="1381" w:type="dxa"/>
            <w:tcBorders>
              <w:top w:val="single" w:sz="4" w:space="0" w:color="000000"/>
              <w:left w:val="single" w:sz="4" w:space="0" w:color="000000"/>
              <w:bottom w:val="single" w:sz="4" w:space="0" w:color="000000"/>
              <w:right w:val="single" w:sz="4" w:space="0" w:color="000000"/>
            </w:tcBorders>
            <w:vAlign w:val="center"/>
          </w:tcPr>
          <w:p w14:paraId="6FD7F93C"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第一作者（含共同）</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14:paraId="4B8159F9"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钟霞丽</w:t>
            </w:r>
          </w:p>
        </w:tc>
      </w:tr>
      <w:tr w:rsidR="0041786C" w14:paraId="2B3AD291" w14:textId="77777777">
        <w:trPr>
          <w:trHeight w:val="600"/>
        </w:trPr>
        <w:tc>
          <w:tcPr>
            <w:tcW w:w="2886" w:type="dxa"/>
            <w:gridSpan w:val="2"/>
            <w:tcBorders>
              <w:top w:val="single" w:sz="4" w:space="0" w:color="000000"/>
              <w:left w:val="single" w:sz="4" w:space="0" w:color="000000"/>
              <w:bottom w:val="single" w:sz="4" w:space="0" w:color="000000"/>
              <w:right w:val="single" w:sz="4" w:space="0" w:color="000000"/>
            </w:tcBorders>
            <w:vAlign w:val="center"/>
          </w:tcPr>
          <w:p w14:paraId="1D839044" w14:textId="77777777" w:rsidR="0041786C" w:rsidRDefault="005F341D">
            <w:pPr>
              <w:spacing w:before="200" w:line="360" w:lineRule="auto"/>
              <w:jc w:val="center"/>
              <w:rPr>
                <w:rFonts w:ascii="Times New Roman" w:eastAsia="宋体" w:hAnsi="Times New Roman" w:cs="Times New Roman"/>
                <w:sz w:val="24"/>
                <w:szCs w:val="24"/>
                <w:lang w:eastAsia="zh-CN"/>
              </w:rPr>
            </w:pPr>
            <w:proofErr w:type="gramStart"/>
            <w:r>
              <w:rPr>
                <w:rFonts w:ascii="Times New Roman" w:eastAsia="宋体" w:hAnsi="Times New Roman" w:cs="Times New Roman"/>
                <w:sz w:val="24"/>
                <w:szCs w:val="24"/>
                <w:lang w:eastAsia="zh-CN"/>
              </w:rPr>
              <w:t>他引总次数</w:t>
            </w:r>
            <w:proofErr w:type="gramEnd"/>
          </w:p>
        </w:tc>
        <w:tc>
          <w:tcPr>
            <w:tcW w:w="1421" w:type="dxa"/>
            <w:tcBorders>
              <w:top w:val="single" w:sz="4" w:space="0" w:color="000000"/>
              <w:left w:val="single" w:sz="4" w:space="0" w:color="000000"/>
              <w:bottom w:val="single" w:sz="4" w:space="0" w:color="000000"/>
              <w:right w:val="single" w:sz="4" w:space="0" w:color="000000"/>
            </w:tcBorders>
            <w:vAlign w:val="center"/>
          </w:tcPr>
          <w:p w14:paraId="5B4240C4"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12</w:t>
            </w:r>
          </w:p>
        </w:tc>
        <w:tc>
          <w:tcPr>
            <w:tcW w:w="2848" w:type="dxa"/>
            <w:gridSpan w:val="2"/>
            <w:tcBorders>
              <w:top w:val="single" w:sz="4" w:space="0" w:color="000000"/>
              <w:left w:val="single" w:sz="4" w:space="0" w:color="000000"/>
              <w:bottom w:val="single" w:sz="4" w:space="0" w:color="000000"/>
              <w:right w:val="single" w:sz="4" w:space="0" w:color="000000"/>
            </w:tcBorders>
            <w:vAlign w:val="center"/>
          </w:tcPr>
          <w:p w14:paraId="17BB84A9"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通讯作者单位是否</w:t>
            </w:r>
            <w:proofErr w:type="gramStart"/>
            <w:r>
              <w:rPr>
                <w:rFonts w:ascii="Times New Roman" w:eastAsia="宋体" w:hAnsi="Times New Roman" w:cs="Times New Roman"/>
                <w:sz w:val="24"/>
                <w:szCs w:val="24"/>
                <w:lang w:eastAsia="zh-CN"/>
              </w:rPr>
              <w:t>含国外</w:t>
            </w:r>
            <w:proofErr w:type="gramEnd"/>
            <w:r>
              <w:rPr>
                <w:rFonts w:ascii="Times New Roman" w:eastAsia="宋体" w:hAnsi="Times New Roman" w:cs="Times New Roman"/>
                <w:sz w:val="24"/>
                <w:szCs w:val="24"/>
                <w:lang w:eastAsia="zh-CN"/>
              </w:rPr>
              <w:t>单位</w:t>
            </w:r>
          </w:p>
        </w:tc>
        <w:tc>
          <w:tcPr>
            <w:tcW w:w="1367" w:type="dxa"/>
            <w:tcBorders>
              <w:top w:val="single" w:sz="4" w:space="0" w:color="000000"/>
              <w:left w:val="single" w:sz="4" w:space="0" w:color="000000"/>
              <w:bottom w:val="single" w:sz="4" w:space="0" w:color="000000"/>
              <w:right w:val="single" w:sz="4" w:space="0" w:color="000000"/>
            </w:tcBorders>
            <w:vAlign w:val="center"/>
          </w:tcPr>
          <w:p w14:paraId="0FDCF8A0"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否</w:t>
            </w:r>
          </w:p>
        </w:tc>
      </w:tr>
    </w:tbl>
    <w:p w14:paraId="0AACC03F" w14:textId="77777777" w:rsidR="0041786C" w:rsidRDefault="0041786C">
      <w:pPr>
        <w:spacing w:before="200" w:line="360" w:lineRule="auto"/>
        <w:jc w:val="both"/>
        <w:rPr>
          <w:rFonts w:ascii="Times New Roman" w:eastAsia="宋体" w:hAnsi="Times New Roman" w:cs="Times New Roman"/>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459"/>
        <w:gridCol w:w="1373"/>
        <w:gridCol w:w="1282"/>
        <w:gridCol w:w="1499"/>
        <w:gridCol w:w="1326"/>
      </w:tblGrid>
      <w:tr w:rsidR="0041786C" w14:paraId="7252AF30" w14:textId="77777777">
        <w:trPr>
          <w:trHeight w:val="600"/>
        </w:trPr>
        <w:tc>
          <w:tcPr>
            <w:tcW w:w="1405" w:type="dxa"/>
            <w:tcBorders>
              <w:top w:val="single" w:sz="4" w:space="0" w:color="000000"/>
              <w:left w:val="single" w:sz="4" w:space="0" w:color="000000"/>
              <w:bottom w:val="single" w:sz="4" w:space="0" w:color="000000"/>
              <w:right w:val="single" w:sz="4" w:space="0" w:color="000000"/>
            </w:tcBorders>
            <w:vAlign w:val="center"/>
          </w:tcPr>
          <w:p w14:paraId="2057F3E0" w14:textId="77777777" w:rsidR="0041786C" w:rsidRDefault="005F341D">
            <w:pPr>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序号</w:t>
            </w:r>
            <w:proofErr w:type="spellEnd"/>
          </w:p>
        </w:tc>
        <w:tc>
          <w:tcPr>
            <w:tcW w:w="1483" w:type="dxa"/>
            <w:tcBorders>
              <w:top w:val="single" w:sz="4" w:space="0" w:color="000000"/>
              <w:left w:val="single" w:sz="4" w:space="0" w:color="000000"/>
              <w:bottom w:val="single" w:sz="4" w:space="0" w:color="000000"/>
              <w:right w:val="single" w:sz="4" w:space="0" w:color="000000"/>
            </w:tcBorders>
            <w:vAlign w:val="center"/>
          </w:tcPr>
          <w:p w14:paraId="69339AAF" w14:textId="77777777" w:rsidR="0041786C" w:rsidRDefault="005F341D">
            <w:pPr>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4-10</w:t>
            </w:r>
          </w:p>
        </w:tc>
        <w:tc>
          <w:tcPr>
            <w:tcW w:w="1405" w:type="dxa"/>
            <w:tcBorders>
              <w:top w:val="single" w:sz="4" w:space="0" w:color="000000"/>
              <w:left w:val="single" w:sz="4" w:space="0" w:color="000000"/>
              <w:bottom w:val="single" w:sz="4" w:space="0" w:color="000000"/>
              <w:right w:val="single" w:sz="4" w:space="0" w:color="000000"/>
            </w:tcBorders>
            <w:vAlign w:val="center"/>
          </w:tcPr>
          <w:p w14:paraId="7BC22242" w14:textId="77777777" w:rsidR="0041786C" w:rsidRDefault="005F341D">
            <w:pPr>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影响因子</w:t>
            </w:r>
            <w:proofErr w:type="spellEnd"/>
          </w:p>
        </w:tc>
        <w:tc>
          <w:tcPr>
            <w:tcW w:w="1310" w:type="dxa"/>
            <w:tcBorders>
              <w:top w:val="single" w:sz="4" w:space="0" w:color="000000"/>
              <w:left w:val="single" w:sz="4" w:space="0" w:color="000000"/>
              <w:bottom w:val="single" w:sz="4" w:space="0" w:color="000000"/>
              <w:right w:val="single" w:sz="4" w:space="0" w:color="000000"/>
            </w:tcBorders>
            <w:vAlign w:val="center"/>
          </w:tcPr>
          <w:p w14:paraId="61A93363" w14:textId="77777777" w:rsidR="0041786C" w:rsidRDefault="005F341D">
            <w:pPr>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3.794</w:t>
            </w:r>
          </w:p>
        </w:tc>
        <w:tc>
          <w:tcPr>
            <w:tcW w:w="1547" w:type="dxa"/>
            <w:tcBorders>
              <w:top w:val="single" w:sz="4" w:space="0" w:color="000000"/>
              <w:left w:val="single" w:sz="4" w:space="0" w:color="000000"/>
              <w:bottom w:val="single" w:sz="4" w:space="0" w:color="000000"/>
              <w:right w:val="single" w:sz="4" w:space="0" w:color="000000"/>
            </w:tcBorders>
            <w:vAlign w:val="center"/>
          </w:tcPr>
          <w:p w14:paraId="33254F15" w14:textId="77777777" w:rsidR="0041786C" w:rsidRDefault="005F341D">
            <w:pPr>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SCI</w:t>
            </w:r>
            <w:r>
              <w:rPr>
                <w:rFonts w:ascii="Times New Roman" w:eastAsia="宋体" w:hAnsi="Times New Roman" w:cs="Times New Roman"/>
                <w:sz w:val="24"/>
                <w:szCs w:val="24"/>
              </w:rPr>
              <w:t>他引次数</w:t>
            </w:r>
            <w:proofErr w:type="spellEnd"/>
          </w:p>
        </w:tc>
        <w:tc>
          <w:tcPr>
            <w:tcW w:w="1372" w:type="dxa"/>
            <w:tcBorders>
              <w:top w:val="single" w:sz="4" w:space="0" w:color="000000"/>
              <w:left w:val="single" w:sz="4" w:space="0" w:color="000000"/>
              <w:bottom w:val="single" w:sz="4" w:space="0" w:color="000000"/>
              <w:right w:val="single" w:sz="4" w:space="0" w:color="000000"/>
            </w:tcBorders>
            <w:vAlign w:val="center"/>
          </w:tcPr>
          <w:p w14:paraId="3957A49B" w14:textId="77777777" w:rsidR="0041786C" w:rsidRDefault="005F341D">
            <w:pPr>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32</w:t>
            </w:r>
          </w:p>
        </w:tc>
      </w:tr>
      <w:tr w:rsidR="0041786C" w14:paraId="3A7FA767" w14:textId="77777777">
        <w:trPr>
          <w:trHeight w:val="600"/>
        </w:trPr>
        <w:tc>
          <w:tcPr>
            <w:tcW w:w="1405" w:type="dxa"/>
            <w:tcBorders>
              <w:top w:val="single" w:sz="4" w:space="0" w:color="000000"/>
              <w:left w:val="single" w:sz="4" w:space="0" w:color="000000"/>
              <w:bottom w:val="single" w:sz="4" w:space="0" w:color="000000"/>
              <w:right w:val="single" w:sz="4" w:space="0" w:color="000000"/>
            </w:tcBorders>
            <w:vAlign w:val="center"/>
          </w:tcPr>
          <w:p w14:paraId="6917BF51" w14:textId="77777777" w:rsidR="0041786C" w:rsidRDefault="005F341D">
            <w:pPr>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论文名称</w:t>
            </w:r>
            <w:proofErr w:type="spellEnd"/>
          </w:p>
        </w:tc>
        <w:tc>
          <w:tcPr>
            <w:tcW w:w="7117" w:type="dxa"/>
            <w:gridSpan w:val="5"/>
            <w:tcBorders>
              <w:top w:val="single" w:sz="4" w:space="0" w:color="000000"/>
              <w:left w:val="single" w:sz="4" w:space="0" w:color="000000"/>
              <w:bottom w:val="single" w:sz="4" w:space="0" w:color="000000"/>
              <w:right w:val="single" w:sz="4" w:space="0" w:color="000000"/>
            </w:tcBorders>
            <w:vAlign w:val="center"/>
          </w:tcPr>
          <w:p w14:paraId="4F13826E" w14:textId="77777777" w:rsidR="0041786C" w:rsidRDefault="005F341D">
            <w:pPr>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Waterborne exposure to low concentrations of BDE-47 impedes early vascular development in zebrafish embryos/Larvae</w:t>
            </w:r>
          </w:p>
        </w:tc>
      </w:tr>
      <w:tr w:rsidR="0041786C" w14:paraId="133BD531" w14:textId="77777777">
        <w:trPr>
          <w:trHeight w:val="600"/>
        </w:trPr>
        <w:tc>
          <w:tcPr>
            <w:tcW w:w="1405" w:type="dxa"/>
            <w:tcBorders>
              <w:top w:val="single" w:sz="4" w:space="0" w:color="000000"/>
              <w:left w:val="single" w:sz="4" w:space="0" w:color="000000"/>
              <w:bottom w:val="single" w:sz="4" w:space="0" w:color="000000"/>
              <w:right w:val="single" w:sz="4" w:space="0" w:color="000000"/>
            </w:tcBorders>
            <w:vAlign w:val="center"/>
          </w:tcPr>
          <w:p w14:paraId="4E45F468" w14:textId="77777777" w:rsidR="0041786C" w:rsidRDefault="005F341D">
            <w:pPr>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刊名</w:t>
            </w:r>
            <w:proofErr w:type="spellEnd"/>
          </w:p>
        </w:tc>
        <w:tc>
          <w:tcPr>
            <w:tcW w:w="2888" w:type="dxa"/>
            <w:gridSpan w:val="2"/>
            <w:tcBorders>
              <w:top w:val="single" w:sz="4" w:space="0" w:color="000000"/>
              <w:left w:val="single" w:sz="4" w:space="0" w:color="000000"/>
              <w:bottom w:val="single" w:sz="4" w:space="0" w:color="000000"/>
              <w:right w:val="single" w:sz="4" w:space="0" w:color="000000"/>
            </w:tcBorders>
            <w:vAlign w:val="center"/>
          </w:tcPr>
          <w:p w14:paraId="6CBE1963" w14:textId="77777777" w:rsidR="0041786C" w:rsidRDefault="005F341D">
            <w:pPr>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AQUATIC TOXICOLOGY</w:t>
            </w:r>
          </w:p>
        </w:tc>
        <w:tc>
          <w:tcPr>
            <w:tcW w:w="1310" w:type="dxa"/>
            <w:tcBorders>
              <w:top w:val="single" w:sz="4" w:space="0" w:color="000000"/>
              <w:left w:val="single" w:sz="4" w:space="0" w:color="000000"/>
              <w:bottom w:val="single" w:sz="4" w:space="0" w:color="000000"/>
              <w:right w:val="single" w:sz="4" w:space="0" w:color="000000"/>
            </w:tcBorders>
            <w:vAlign w:val="center"/>
          </w:tcPr>
          <w:p w14:paraId="53E0E279" w14:textId="77777777" w:rsidR="0041786C" w:rsidRDefault="005F341D">
            <w:pPr>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年</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rPr>
              <w:t>卷</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rPr>
              <w:t>期</w:t>
            </w:r>
            <w:r>
              <w:rPr>
                <w:rFonts w:ascii="Times New Roman" w:eastAsia="宋体" w:hAnsi="Times New Roman" w:cs="Times New Roman" w:hint="eastAsia"/>
                <w:sz w:val="24"/>
                <w:szCs w:val="24"/>
                <w:lang w:eastAsia="zh-CN"/>
              </w:rPr>
              <w:t>）</w:t>
            </w:r>
            <w:proofErr w:type="spellStart"/>
            <w:r>
              <w:rPr>
                <w:rFonts w:ascii="Times New Roman" w:eastAsia="宋体" w:hAnsi="Times New Roman" w:cs="Times New Roman"/>
                <w:sz w:val="24"/>
                <w:szCs w:val="24"/>
              </w:rPr>
              <w:t>及页码</w:t>
            </w:r>
            <w:proofErr w:type="spellEnd"/>
          </w:p>
        </w:tc>
        <w:tc>
          <w:tcPr>
            <w:tcW w:w="2919" w:type="dxa"/>
            <w:gridSpan w:val="2"/>
            <w:tcBorders>
              <w:top w:val="single" w:sz="4" w:space="0" w:color="000000"/>
              <w:left w:val="single" w:sz="4" w:space="0" w:color="000000"/>
              <w:bottom w:val="single" w:sz="4" w:space="0" w:color="000000"/>
              <w:right w:val="single" w:sz="4" w:space="0" w:color="000000"/>
            </w:tcBorders>
            <w:vAlign w:val="center"/>
          </w:tcPr>
          <w:p w14:paraId="755D315E" w14:textId="77777777" w:rsidR="0041786C" w:rsidRDefault="005F341D">
            <w:pPr>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2018</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rPr>
              <w:t>203:19-27</w:t>
            </w:r>
          </w:p>
        </w:tc>
      </w:tr>
      <w:tr w:rsidR="0041786C" w14:paraId="7E3EA486" w14:textId="77777777">
        <w:trPr>
          <w:trHeight w:val="600"/>
        </w:trPr>
        <w:tc>
          <w:tcPr>
            <w:tcW w:w="1405" w:type="dxa"/>
            <w:tcBorders>
              <w:top w:val="single" w:sz="4" w:space="0" w:color="000000"/>
              <w:left w:val="single" w:sz="4" w:space="0" w:color="000000"/>
              <w:bottom w:val="single" w:sz="4" w:space="0" w:color="000000"/>
              <w:right w:val="single" w:sz="4" w:space="0" w:color="000000"/>
            </w:tcBorders>
            <w:vAlign w:val="center"/>
          </w:tcPr>
          <w:p w14:paraId="796E7DF5" w14:textId="77777777" w:rsidR="0041786C" w:rsidRDefault="005F341D">
            <w:pPr>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lastRenderedPageBreak/>
              <w:t>通讯作者（含共同</w:t>
            </w:r>
            <w:proofErr w:type="spellEnd"/>
            <w:r>
              <w:rPr>
                <w:rFonts w:ascii="Times New Roman" w:eastAsia="宋体" w:hAnsi="Times New Roman" w:cs="Times New Roman"/>
                <w:sz w:val="24"/>
                <w:szCs w:val="24"/>
              </w:rPr>
              <w:t>）</w:t>
            </w:r>
          </w:p>
        </w:tc>
        <w:tc>
          <w:tcPr>
            <w:tcW w:w="2888" w:type="dxa"/>
            <w:gridSpan w:val="2"/>
            <w:tcBorders>
              <w:top w:val="single" w:sz="4" w:space="0" w:color="000000"/>
              <w:left w:val="single" w:sz="4" w:space="0" w:color="000000"/>
              <w:bottom w:val="single" w:sz="4" w:space="0" w:color="000000"/>
              <w:right w:val="single" w:sz="4" w:space="0" w:color="000000"/>
            </w:tcBorders>
            <w:vAlign w:val="center"/>
          </w:tcPr>
          <w:p w14:paraId="1EE312F2" w14:textId="77777777" w:rsidR="0041786C" w:rsidRDefault="005F341D">
            <w:pPr>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韦艳宏</w:t>
            </w:r>
            <w:proofErr w:type="spellEnd"/>
          </w:p>
        </w:tc>
        <w:tc>
          <w:tcPr>
            <w:tcW w:w="1310" w:type="dxa"/>
            <w:tcBorders>
              <w:top w:val="single" w:sz="4" w:space="0" w:color="000000"/>
              <w:left w:val="single" w:sz="4" w:space="0" w:color="000000"/>
              <w:bottom w:val="single" w:sz="4" w:space="0" w:color="000000"/>
              <w:right w:val="single" w:sz="4" w:space="0" w:color="000000"/>
            </w:tcBorders>
            <w:vAlign w:val="center"/>
          </w:tcPr>
          <w:p w14:paraId="085A99F8" w14:textId="77777777" w:rsidR="0041786C" w:rsidRDefault="005F341D">
            <w:pPr>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第一作者（含共同</w:t>
            </w:r>
            <w:proofErr w:type="spellEnd"/>
            <w:r>
              <w:rPr>
                <w:rFonts w:ascii="Times New Roman" w:eastAsia="宋体" w:hAnsi="Times New Roman" w:cs="Times New Roman"/>
                <w:sz w:val="24"/>
                <w:szCs w:val="24"/>
              </w:rPr>
              <w:t>）</w:t>
            </w:r>
          </w:p>
        </w:tc>
        <w:tc>
          <w:tcPr>
            <w:tcW w:w="2919" w:type="dxa"/>
            <w:gridSpan w:val="2"/>
            <w:tcBorders>
              <w:top w:val="single" w:sz="4" w:space="0" w:color="000000"/>
              <w:left w:val="single" w:sz="4" w:space="0" w:color="000000"/>
              <w:bottom w:val="single" w:sz="4" w:space="0" w:color="000000"/>
              <w:right w:val="single" w:sz="4" w:space="0" w:color="000000"/>
            </w:tcBorders>
            <w:vAlign w:val="center"/>
          </w:tcPr>
          <w:p w14:paraId="16D18095" w14:textId="77777777" w:rsidR="0041786C" w:rsidRDefault="005F341D">
            <w:pPr>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邢秀梅</w:t>
            </w:r>
            <w:proofErr w:type="spellEnd"/>
          </w:p>
        </w:tc>
      </w:tr>
      <w:tr w:rsidR="0041786C" w14:paraId="59603563" w14:textId="77777777">
        <w:trPr>
          <w:trHeight w:val="600"/>
        </w:trPr>
        <w:tc>
          <w:tcPr>
            <w:tcW w:w="2888" w:type="dxa"/>
            <w:gridSpan w:val="2"/>
            <w:tcBorders>
              <w:top w:val="single" w:sz="4" w:space="0" w:color="000000"/>
              <w:left w:val="single" w:sz="4" w:space="0" w:color="000000"/>
              <w:bottom w:val="single" w:sz="4" w:space="0" w:color="000000"/>
              <w:right w:val="single" w:sz="4" w:space="0" w:color="000000"/>
            </w:tcBorders>
            <w:vAlign w:val="center"/>
          </w:tcPr>
          <w:p w14:paraId="443AA510" w14:textId="77777777" w:rsidR="0041786C" w:rsidRDefault="005F341D">
            <w:pPr>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他引总次数</w:t>
            </w:r>
            <w:proofErr w:type="spellEnd"/>
          </w:p>
        </w:tc>
        <w:tc>
          <w:tcPr>
            <w:tcW w:w="1405" w:type="dxa"/>
            <w:tcBorders>
              <w:top w:val="single" w:sz="4" w:space="0" w:color="000000"/>
              <w:left w:val="single" w:sz="4" w:space="0" w:color="000000"/>
              <w:bottom w:val="single" w:sz="4" w:space="0" w:color="000000"/>
              <w:right w:val="single" w:sz="4" w:space="0" w:color="000000"/>
            </w:tcBorders>
            <w:vAlign w:val="center"/>
          </w:tcPr>
          <w:p w14:paraId="18DB1E5F" w14:textId="77777777" w:rsidR="0041786C" w:rsidRDefault="005F341D">
            <w:pPr>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33</w:t>
            </w:r>
          </w:p>
        </w:tc>
        <w:tc>
          <w:tcPr>
            <w:tcW w:w="2857" w:type="dxa"/>
            <w:gridSpan w:val="2"/>
            <w:tcBorders>
              <w:top w:val="single" w:sz="4" w:space="0" w:color="000000"/>
              <w:left w:val="single" w:sz="4" w:space="0" w:color="000000"/>
              <w:bottom w:val="single" w:sz="4" w:space="0" w:color="000000"/>
              <w:right w:val="single" w:sz="4" w:space="0" w:color="000000"/>
            </w:tcBorders>
            <w:vAlign w:val="center"/>
          </w:tcPr>
          <w:p w14:paraId="2928E7E6"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通讯作者单位是否</w:t>
            </w:r>
            <w:proofErr w:type="gramStart"/>
            <w:r>
              <w:rPr>
                <w:rFonts w:ascii="Times New Roman" w:eastAsia="宋体" w:hAnsi="Times New Roman" w:cs="Times New Roman"/>
                <w:sz w:val="24"/>
                <w:szCs w:val="24"/>
                <w:lang w:eastAsia="zh-CN"/>
              </w:rPr>
              <w:t>含国外</w:t>
            </w:r>
            <w:proofErr w:type="gramEnd"/>
            <w:r>
              <w:rPr>
                <w:rFonts w:ascii="Times New Roman" w:eastAsia="宋体" w:hAnsi="Times New Roman" w:cs="Times New Roman"/>
                <w:sz w:val="24"/>
                <w:szCs w:val="24"/>
                <w:lang w:eastAsia="zh-CN"/>
              </w:rPr>
              <w:t>单位</w:t>
            </w:r>
          </w:p>
        </w:tc>
        <w:tc>
          <w:tcPr>
            <w:tcW w:w="1372" w:type="dxa"/>
            <w:tcBorders>
              <w:top w:val="single" w:sz="4" w:space="0" w:color="000000"/>
              <w:left w:val="single" w:sz="4" w:space="0" w:color="000000"/>
              <w:bottom w:val="single" w:sz="4" w:space="0" w:color="000000"/>
              <w:right w:val="single" w:sz="4" w:space="0" w:color="000000"/>
            </w:tcBorders>
            <w:vAlign w:val="center"/>
          </w:tcPr>
          <w:p w14:paraId="21551DAD" w14:textId="77777777" w:rsidR="0041786C" w:rsidRDefault="005F341D">
            <w:pPr>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否</w:t>
            </w:r>
          </w:p>
        </w:tc>
      </w:tr>
    </w:tbl>
    <w:p w14:paraId="5AECF200" w14:textId="77777777" w:rsidR="0041786C" w:rsidRDefault="0041786C">
      <w:pPr>
        <w:spacing w:line="360" w:lineRule="auto"/>
        <w:jc w:val="center"/>
        <w:rPr>
          <w:rFonts w:ascii="Times New Roman" w:eastAsia="宋体" w:hAnsi="Times New Roman" w:cs="Times New Roman"/>
          <w:sz w:val="24"/>
          <w:szCs w:val="24"/>
          <w:lang w:eastAsia="zh-CN"/>
        </w:rPr>
      </w:pPr>
    </w:p>
    <w:p w14:paraId="4F0CDE70" w14:textId="77777777" w:rsidR="0041786C" w:rsidRDefault="0041786C">
      <w:pPr>
        <w:spacing w:line="360" w:lineRule="auto"/>
        <w:jc w:val="center"/>
        <w:rPr>
          <w:rFonts w:ascii="Times New Roman" w:eastAsia="宋体" w:hAnsi="Times New Roman" w:cs="Times New Roman"/>
          <w:sz w:val="24"/>
          <w:szCs w:val="24"/>
          <w:lang w:eastAsia="zh-CN"/>
        </w:rPr>
      </w:pPr>
    </w:p>
    <w:p w14:paraId="3BBE52DE" w14:textId="77777777" w:rsidR="0041786C" w:rsidRDefault="0041786C">
      <w:pPr>
        <w:spacing w:line="360" w:lineRule="auto"/>
        <w:jc w:val="center"/>
        <w:rPr>
          <w:rFonts w:ascii="Times New Roman" w:eastAsia="宋体" w:hAnsi="Times New Roman" w:cs="Times New Roman"/>
          <w:sz w:val="24"/>
          <w:szCs w:val="24"/>
          <w:lang w:eastAsia="zh-CN"/>
        </w:rPr>
      </w:pPr>
    </w:p>
    <w:p w14:paraId="0F7DE2DF" w14:textId="77777777" w:rsidR="0041786C" w:rsidRDefault="0041786C">
      <w:pPr>
        <w:spacing w:before="200" w:line="360" w:lineRule="auto"/>
        <w:jc w:val="both"/>
        <w:rPr>
          <w:rFonts w:ascii="Times New Roman" w:eastAsia="宋体" w:hAnsi="Times New Roman" w:cs="Times New Roman"/>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1461"/>
        <w:gridCol w:w="1379"/>
        <w:gridCol w:w="1268"/>
        <w:gridCol w:w="1508"/>
        <w:gridCol w:w="1334"/>
      </w:tblGrid>
      <w:tr w:rsidR="0041786C" w14:paraId="4D2CD82A" w14:textId="77777777">
        <w:trPr>
          <w:trHeight w:val="600"/>
        </w:trPr>
        <w:tc>
          <w:tcPr>
            <w:tcW w:w="1405" w:type="dxa"/>
            <w:tcBorders>
              <w:top w:val="single" w:sz="4" w:space="0" w:color="000000"/>
              <w:left w:val="single" w:sz="4" w:space="0" w:color="000000"/>
              <w:bottom w:val="single" w:sz="4" w:space="0" w:color="000000"/>
              <w:right w:val="single" w:sz="4" w:space="0" w:color="000000"/>
            </w:tcBorders>
            <w:vAlign w:val="center"/>
          </w:tcPr>
          <w:p w14:paraId="6B753EC7" w14:textId="77777777" w:rsidR="0041786C" w:rsidRDefault="005F341D">
            <w:pPr>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序号</w:t>
            </w:r>
            <w:proofErr w:type="spellEnd"/>
          </w:p>
        </w:tc>
        <w:tc>
          <w:tcPr>
            <w:tcW w:w="1483" w:type="dxa"/>
            <w:tcBorders>
              <w:top w:val="single" w:sz="4" w:space="0" w:color="000000"/>
              <w:left w:val="single" w:sz="4" w:space="0" w:color="000000"/>
              <w:bottom w:val="single" w:sz="4" w:space="0" w:color="000000"/>
              <w:right w:val="single" w:sz="4" w:space="0" w:color="000000"/>
            </w:tcBorders>
            <w:vAlign w:val="center"/>
          </w:tcPr>
          <w:p w14:paraId="0BF65A39"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rPr>
              <w:t>4-</w:t>
            </w:r>
            <w:r>
              <w:rPr>
                <w:rFonts w:ascii="Times New Roman" w:eastAsia="宋体" w:hAnsi="Times New Roman" w:cs="Times New Roman" w:hint="eastAsia"/>
                <w:sz w:val="24"/>
                <w:szCs w:val="24"/>
                <w:lang w:eastAsia="zh-CN"/>
              </w:rPr>
              <w:t>11</w:t>
            </w:r>
          </w:p>
        </w:tc>
        <w:tc>
          <w:tcPr>
            <w:tcW w:w="1405" w:type="dxa"/>
            <w:tcBorders>
              <w:top w:val="single" w:sz="4" w:space="0" w:color="000000"/>
              <w:left w:val="single" w:sz="4" w:space="0" w:color="000000"/>
              <w:bottom w:val="single" w:sz="4" w:space="0" w:color="000000"/>
              <w:right w:val="single" w:sz="4" w:space="0" w:color="000000"/>
            </w:tcBorders>
            <w:vAlign w:val="center"/>
          </w:tcPr>
          <w:p w14:paraId="04EFEEFD" w14:textId="77777777" w:rsidR="0041786C" w:rsidRDefault="005F341D">
            <w:pPr>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影响因子</w:t>
            </w:r>
            <w:proofErr w:type="spellEnd"/>
          </w:p>
        </w:tc>
        <w:tc>
          <w:tcPr>
            <w:tcW w:w="1310" w:type="dxa"/>
            <w:tcBorders>
              <w:top w:val="single" w:sz="4" w:space="0" w:color="000000"/>
              <w:left w:val="single" w:sz="4" w:space="0" w:color="000000"/>
              <w:bottom w:val="single" w:sz="4" w:space="0" w:color="000000"/>
              <w:right w:val="single" w:sz="4" w:space="0" w:color="000000"/>
            </w:tcBorders>
            <w:vAlign w:val="center"/>
          </w:tcPr>
          <w:p w14:paraId="03B00ED2" w14:textId="77777777" w:rsidR="0041786C" w:rsidRDefault="005F341D">
            <w:pPr>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lang w:eastAsia="zh-CN"/>
              </w:rPr>
              <w:t>10.9</w:t>
            </w:r>
          </w:p>
        </w:tc>
        <w:tc>
          <w:tcPr>
            <w:tcW w:w="1547" w:type="dxa"/>
            <w:tcBorders>
              <w:top w:val="single" w:sz="4" w:space="0" w:color="000000"/>
              <w:left w:val="single" w:sz="4" w:space="0" w:color="000000"/>
              <w:bottom w:val="single" w:sz="4" w:space="0" w:color="000000"/>
              <w:right w:val="single" w:sz="4" w:space="0" w:color="000000"/>
            </w:tcBorders>
            <w:vAlign w:val="center"/>
          </w:tcPr>
          <w:p w14:paraId="14353687" w14:textId="77777777" w:rsidR="0041786C" w:rsidRDefault="005F341D">
            <w:pPr>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SCI</w:t>
            </w:r>
            <w:r>
              <w:rPr>
                <w:rFonts w:ascii="Times New Roman" w:eastAsia="宋体" w:hAnsi="Times New Roman" w:cs="Times New Roman"/>
                <w:sz w:val="24"/>
                <w:szCs w:val="24"/>
              </w:rPr>
              <w:t>他引次数</w:t>
            </w:r>
            <w:proofErr w:type="spellEnd"/>
          </w:p>
        </w:tc>
        <w:tc>
          <w:tcPr>
            <w:tcW w:w="1372" w:type="dxa"/>
            <w:tcBorders>
              <w:top w:val="single" w:sz="4" w:space="0" w:color="000000"/>
              <w:left w:val="single" w:sz="4" w:space="0" w:color="000000"/>
              <w:bottom w:val="single" w:sz="4" w:space="0" w:color="000000"/>
              <w:right w:val="single" w:sz="4" w:space="0" w:color="000000"/>
            </w:tcBorders>
            <w:vAlign w:val="center"/>
          </w:tcPr>
          <w:p w14:paraId="5879A146"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263</w:t>
            </w:r>
          </w:p>
        </w:tc>
      </w:tr>
      <w:tr w:rsidR="0041786C" w14:paraId="3A42937E" w14:textId="77777777">
        <w:trPr>
          <w:trHeight w:val="600"/>
        </w:trPr>
        <w:tc>
          <w:tcPr>
            <w:tcW w:w="1405" w:type="dxa"/>
            <w:tcBorders>
              <w:top w:val="single" w:sz="4" w:space="0" w:color="000000"/>
              <w:left w:val="single" w:sz="4" w:space="0" w:color="000000"/>
              <w:bottom w:val="single" w:sz="4" w:space="0" w:color="000000"/>
              <w:right w:val="single" w:sz="4" w:space="0" w:color="000000"/>
            </w:tcBorders>
            <w:vAlign w:val="center"/>
          </w:tcPr>
          <w:p w14:paraId="4C6DA603" w14:textId="77777777" w:rsidR="0041786C" w:rsidRDefault="005F341D">
            <w:pPr>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论文名称</w:t>
            </w:r>
            <w:proofErr w:type="spellEnd"/>
          </w:p>
        </w:tc>
        <w:tc>
          <w:tcPr>
            <w:tcW w:w="7117" w:type="dxa"/>
            <w:gridSpan w:val="5"/>
            <w:tcBorders>
              <w:top w:val="single" w:sz="4" w:space="0" w:color="000000"/>
              <w:left w:val="single" w:sz="4" w:space="0" w:color="000000"/>
              <w:bottom w:val="single" w:sz="4" w:space="0" w:color="000000"/>
              <w:right w:val="single" w:sz="4" w:space="0" w:color="000000"/>
            </w:tcBorders>
            <w:vAlign w:val="center"/>
          </w:tcPr>
          <w:p w14:paraId="2586AA5E" w14:textId="77777777" w:rsidR="0041786C" w:rsidRDefault="005F341D">
            <w:pPr>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First Report on the Occurrence and Bioaccumulation of Hexafluoropropylene Oxide Trimer Acid: An Emerging Concern</w:t>
            </w:r>
          </w:p>
        </w:tc>
      </w:tr>
      <w:tr w:rsidR="0041786C" w14:paraId="6432294E" w14:textId="77777777">
        <w:trPr>
          <w:trHeight w:val="600"/>
        </w:trPr>
        <w:tc>
          <w:tcPr>
            <w:tcW w:w="1405" w:type="dxa"/>
            <w:tcBorders>
              <w:top w:val="single" w:sz="4" w:space="0" w:color="000000"/>
              <w:left w:val="single" w:sz="4" w:space="0" w:color="000000"/>
              <w:bottom w:val="single" w:sz="4" w:space="0" w:color="000000"/>
              <w:right w:val="single" w:sz="4" w:space="0" w:color="000000"/>
            </w:tcBorders>
            <w:vAlign w:val="center"/>
          </w:tcPr>
          <w:p w14:paraId="27211D38" w14:textId="77777777" w:rsidR="0041786C" w:rsidRDefault="005F341D">
            <w:pPr>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刊名</w:t>
            </w:r>
            <w:proofErr w:type="spellEnd"/>
          </w:p>
        </w:tc>
        <w:tc>
          <w:tcPr>
            <w:tcW w:w="2888" w:type="dxa"/>
            <w:gridSpan w:val="2"/>
            <w:tcBorders>
              <w:top w:val="single" w:sz="4" w:space="0" w:color="000000"/>
              <w:left w:val="single" w:sz="4" w:space="0" w:color="000000"/>
              <w:bottom w:val="single" w:sz="4" w:space="0" w:color="000000"/>
              <w:right w:val="single" w:sz="4" w:space="0" w:color="000000"/>
            </w:tcBorders>
            <w:vAlign w:val="center"/>
          </w:tcPr>
          <w:p w14:paraId="3C6ABC05" w14:textId="77777777" w:rsidR="0041786C" w:rsidRDefault="005F341D">
            <w:pPr>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lang w:eastAsia="zh-CN"/>
              </w:rPr>
              <w:t>ENVIROMENTAL SCIENCE &amp; TECHNOLOGY</w:t>
            </w:r>
          </w:p>
        </w:tc>
        <w:tc>
          <w:tcPr>
            <w:tcW w:w="1310" w:type="dxa"/>
            <w:tcBorders>
              <w:top w:val="single" w:sz="4" w:space="0" w:color="000000"/>
              <w:left w:val="single" w:sz="4" w:space="0" w:color="000000"/>
              <w:bottom w:val="single" w:sz="4" w:space="0" w:color="000000"/>
              <w:right w:val="single" w:sz="4" w:space="0" w:color="000000"/>
            </w:tcBorders>
            <w:vAlign w:val="center"/>
          </w:tcPr>
          <w:p w14:paraId="65BBDB03" w14:textId="77777777" w:rsidR="0041786C" w:rsidRDefault="005F341D">
            <w:pPr>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年</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rPr>
              <w:t>卷</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rPr>
              <w:t>期</w:t>
            </w:r>
            <w:r>
              <w:rPr>
                <w:rFonts w:ascii="Times New Roman" w:eastAsia="宋体" w:hAnsi="Times New Roman" w:cs="Times New Roman" w:hint="eastAsia"/>
                <w:sz w:val="24"/>
                <w:szCs w:val="24"/>
                <w:lang w:eastAsia="zh-CN"/>
              </w:rPr>
              <w:t>）</w:t>
            </w:r>
            <w:proofErr w:type="spellStart"/>
            <w:r>
              <w:rPr>
                <w:rFonts w:ascii="Times New Roman" w:eastAsia="宋体" w:hAnsi="Times New Roman" w:cs="Times New Roman"/>
                <w:sz w:val="24"/>
                <w:szCs w:val="24"/>
              </w:rPr>
              <w:t>及页码</w:t>
            </w:r>
            <w:proofErr w:type="spellEnd"/>
          </w:p>
        </w:tc>
        <w:tc>
          <w:tcPr>
            <w:tcW w:w="2919" w:type="dxa"/>
            <w:gridSpan w:val="2"/>
            <w:tcBorders>
              <w:top w:val="single" w:sz="4" w:space="0" w:color="000000"/>
              <w:left w:val="single" w:sz="4" w:space="0" w:color="000000"/>
              <w:bottom w:val="single" w:sz="4" w:space="0" w:color="000000"/>
              <w:right w:val="single" w:sz="4" w:space="0" w:color="000000"/>
            </w:tcBorders>
            <w:vAlign w:val="center"/>
          </w:tcPr>
          <w:p w14:paraId="72CE0211" w14:textId="77777777" w:rsidR="0041786C" w:rsidRDefault="005F341D">
            <w:pPr>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2017</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rPr>
              <w:t>5;51(17):9553-9560</w:t>
            </w:r>
          </w:p>
        </w:tc>
      </w:tr>
      <w:tr w:rsidR="0041786C" w14:paraId="2AB49C42" w14:textId="77777777">
        <w:trPr>
          <w:trHeight w:val="600"/>
        </w:trPr>
        <w:tc>
          <w:tcPr>
            <w:tcW w:w="1405" w:type="dxa"/>
            <w:tcBorders>
              <w:top w:val="single" w:sz="4" w:space="0" w:color="000000"/>
              <w:left w:val="single" w:sz="4" w:space="0" w:color="000000"/>
              <w:bottom w:val="single" w:sz="4" w:space="0" w:color="000000"/>
              <w:right w:val="single" w:sz="4" w:space="0" w:color="000000"/>
            </w:tcBorders>
            <w:vAlign w:val="center"/>
          </w:tcPr>
          <w:p w14:paraId="73677B29" w14:textId="77777777" w:rsidR="0041786C" w:rsidRDefault="005F341D">
            <w:pPr>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通讯作者（含共同</w:t>
            </w:r>
            <w:proofErr w:type="spellEnd"/>
            <w:r>
              <w:rPr>
                <w:rFonts w:ascii="Times New Roman" w:eastAsia="宋体" w:hAnsi="Times New Roman" w:cs="Times New Roman"/>
                <w:sz w:val="24"/>
                <w:szCs w:val="24"/>
              </w:rPr>
              <w:t>）</w:t>
            </w:r>
          </w:p>
        </w:tc>
        <w:tc>
          <w:tcPr>
            <w:tcW w:w="2888" w:type="dxa"/>
            <w:gridSpan w:val="2"/>
            <w:tcBorders>
              <w:top w:val="single" w:sz="4" w:space="0" w:color="000000"/>
              <w:left w:val="single" w:sz="4" w:space="0" w:color="000000"/>
              <w:bottom w:val="single" w:sz="4" w:space="0" w:color="000000"/>
              <w:right w:val="single" w:sz="4" w:space="0" w:color="000000"/>
            </w:tcBorders>
            <w:vAlign w:val="center"/>
          </w:tcPr>
          <w:p w14:paraId="63ECCE53"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戴家银</w:t>
            </w:r>
          </w:p>
        </w:tc>
        <w:tc>
          <w:tcPr>
            <w:tcW w:w="1310" w:type="dxa"/>
            <w:tcBorders>
              <w:top w:val="single" w:sz="4" w:space="0" w:color="000000"/>
              <w:left w:val="single" w:sz="4" w:space="0" w:color="000000"/>
              <w:bottom w:val="single" w:sz="4" w:space="0" w:color="000000"/>
              <w:right w:val="single" w:sz="4" w:space="0" w:color="000000"/>
            </w:tcBorders>
            <w:vAlign w:val="center"/>
          </w:tcPr>
          <w:p w14:paraId="0EB43EDD" w14:textId="77777777" w:rsidR="0041786C" w:rsidRDefault="005F341D">
            <w:pPr>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第一作者（含共同</w:t>
            </w:r>
            <w:proofErr w:type="spellEnd"/>
            <w:r>
              <w:rPr>
                <w:rFonts w:ascii="Times New Roman" w:eastAsia="宋体" w:hAnsi="Times New Roman" w:cs="Times New Roman"/>
                <w:sz w:val="24"/>
                <w:szCs w:val="24"/>
              </w:rPr>
              <w:t>）</w:t>
            </w:r>
          </w:p>
        </w:tc>
        <w:tc>
          <w:tcPr>
            <w:tcW w:w="2919" w:type="dxa"/>
            <w:gridSpan w:val="2"/>
            <w:tcBorders>
              <w:top w:val="single" w:sz="4" w:space="0" w:color="000000"/>
              <w:left w:val="single" w:sz="4" w:space="0" w:color="000000"/>
              <w:bottom w:val="single" w:sz="4" w:space="0" w:color="000000"/>
              <w:right w:val="single" w:sz="4" w:space="0" w:color="000000"/>
            </w:tcBorders>
            <w:vAlign w:val="center"/>
          </w:tcPr>
          <w:p w14:paraId="33DC6FAA"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潘奕陶</w:t>
            </w:r>
          </w:p>
        </w:tc>
      </w:tr>
      <w:tr w:rsidR="0041786C" w14:paraId="0D16E575" w14:textId="77777777">
        <w:trPr>
          <w:trHeight w:val="600"/>
        </w:trPr>
        <w:tc>
          <w:tcPr>
            <w:tcW w:w="2888" w:type="dxa"/>
            <w:gridSpan w:val="2"/>
            <w:tcBorders>
              <w:top w:val="single" w:sz="4" w:space="0" w:color="000000"/>
              <w:left w:val="single" w:sz="4" w:space="0" w:color="000000"/>
              <w:bottom w:val="single" w:sz="4" w:space="0" w:color="000000"/>
              <w:right w:val="single" w:sz="4" w:space="0" w:color="000000"/>
            </w:tcBorders>
            <w:vAlign w:val="center"/>
          </w:tcPr>
          <w:p w14:paraId="6DDB5F19" w14:textId="77777777" w:rsidR="0041786C" w:rsidRDefault="005F341D">
            <w:pPr>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他引总次数</w:t>
            </w:r>
            <w:proofErr w:type="spellEnd"/>
          </w:p>
        </w:tc>
        <w:tc>
          <w:tcPr>
            <w:tcW w:w="1405" w:type="dxa"/>
            <w:tcBorders>
              <w:top w:val="single" w:sz="4" w:space="0" w:color="000000"/>
              <w:left w:val="single" w:sz="4" w:space="0" w:color="000000"/>
              <w:bottom w:val="single" w:sz="4" w:space="0" w:color="000000"/>
              <w:right w:val="single" w:sz="4" w:space="0" w:color="000000"/>
            </w:tcBorders>
            <w:vAlign w:val="center"/>
          </w:tcPr>
          <w:p w14:paraId="13DC3B18" w14:textId="77777777" w:rsidR="0041786C" w:rsidRDefault="005F341D">
            <w:pPr>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lang w:eastAsia="zh-CN"/>
              </w:rPr>
              <w:t>263</w:t>
            </w:r>
          </w:p>
        </w:tc>
        <w:tc>
          <w:tcPr>
            <w:tcW w:w="2857" w:type="dxa"/>
            <w:gridSpan w:val="2"/>
            <w:tcBorders>
              <w:top w:val="single" w:sz="4" w:space="0" w:color="000000"/>
              <w:left w:val="single" w:sz="4" w:space="0" w:color="000000"/>
              <w:bottom w:val="single" w:sz="4" w:space="0" w:color="000000"/>
              <w:right w:val="single" w:sz="4" w:space="0" w:color="000000"/>
            </w:tcBorders>
            <w:vAlign w:val="center"/>
          </w:tcPr>
          <w:p w14:paraId="02D3C8B0"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通讯作者单位是否</w:t>
            </w:r>
            <w:proofErr w:type="gramStart"/>
            <w:r>
              <w:rPr>
                <w:rFonts w:ascii="Times New Roman" w:eastAsia="宋体" w:hAnsi="Times New Roman" w:cs="Times New Roman"/>
                <w:sz w:val="24"/>
                <w:szCs w:val="24"/>
                <w:lang w:eastAsia="zh-CN"/>
              </w:rPr>
              <w:t>含国外</w:t>
            </w:r>
            <w:proofErr w:type="gramEnd"/>
            <w:r>
              <w:rPr>
                <w:rFonts w:ascii="Times New Roman" w:eastAsia="宋体" w:hAnsi="Times New Roman" w:cs="Times New Roman"/>
                <w:sz w:val="24"/>
                <w:szCs w:val="24"/>
                <w:lang w:eastAsia="zh-CN"/>
              </w:rPr>
              <w:t>单位</w:t>
            </w:r>
          </w:p>
        </w:tc>
        <w:tc>
          <w:tcPr>
            <w:tcW w:w="1372" w:type="dxa"/>
            <w:tcBorders>
              <w:top w:val="single" w:sz="4" w:space="0" w:color="000000"/>
              <w:left w:val="single" w:sz="4" w:space="0" w:color="000000"/>
              <w:bottom w:val="single" w:sz="4" w:space="0" w:color="000000"/>
              <w:right w:val="single" w:sz="4" w:space="0" w:color="000000"/>
            </w:tcBorders>
            <w:vAlign w:val="center"/>
          </w:tcPr>
          <w:p w14:paraId="11C6A78F" w14:textId="77777777" w:rsidR="0041786C" w:rsidRDefault="005F341D">
            <w:pPr>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否</w:t>
            </w:r>
          </w:p>
        </w:tc>
      </w:tr>
    </w:tbl>
    <w:p w14:paraId="426D6F14" w14:textId="77777777" w:rsidR="0041786C" w:rsidRDefault="0041786C">
      <w:pPr>
        <w:spacing w:line="360" w:lineRule="auto"/>
        <w:jc w:val="center"/>
        <w:rPr>
          <w:rFonts w:ascii="Times New Roman" w:eastAsia="宋体" w:hAnsi="Times New Roman" w:cs="Times New Roman"/>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471"/>
        <w:gridCol w:w="1379"/>
        <w:gridCol w:w="1274"/>
        <w:gridCol w:w="1496"/>
        <w:gridCol w:w="1323"/>
      </w:tblGrid>
      <w:tr w:rsidR="0041786C" w14:paraId="7E635435" w14:textId="77777777">
        <w:trPr>
          <w:trHeight w:val="600"/>
        </w:trPr>
        <w:tc>
          <w:tcPr>
            <w:tcW w:w="1405" w:type="dxa"/>
            <w:tcBorders>
              <w:top w:val="single" w:sz="4" w:space="0" w:color="000000"/>
              <w:left w:val="single" w:sz="4" w:space="0" w:color="000000"/>
              <w:bottom w:val="single" w:sz="4" w:space="0" w:color="000000"/>
              <w:right w:val="single" w:sz="4" w:space="0" w:color="000000"/>
            </w:tcBorders>
            <w:vAlign w:val="center"/>
          </w:tcPr>
          <w:p w14:paraId="7B4B273B" w14:textId="77777777" w:rsidR="0041786C" w:rsidRDefault="005F341D">
            <w:pPr>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序号</w:t>
            </w:r>
            <w:proofErr w:type="spellEnd"/>
          </w:p>
        </w:tc>
        <w:tc>
          <w:tcPr>
            <w:tcW w:w="1483" w:type="dxa"/>
            <w:tcBorders>
              <w:top w:val="single" w:sz="4" w:space="0" w:color="000000"/>
              <w:left w:val="single" w:sz="4" w:space="0" w:color="000000"/>
              <w:bottom w:val="single" w:sz="4" w:space="0" w:color="000000"/>
              <w:right w:val="single" w:sz="4" w:space="0" w:color="000000"/>
            </w:tcBorders>
            <w:vAlign w:val="center"/>
          </w:tcPr>
          <w:p w14:paraId="0D2D01E4"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rPr>
              <w:t>4-</w:t>
            </w:r>
            <w:r>
              <w:rPr>
                <w:rFonts w:ascii="Times New Roman" w:eastAsia="宋体" w:hAnsi="Times New Roman" w:cs="Times New Roman" w:hint="eastAsia"/>
                <w:sz w:val="24"/>
                <w:szCs w:val="24"/>
                <w:lang w:eastAsia="zh-CN"/>
              </w:rPr>
              <w:t>12</w:t>
            </w:r>
          </w:p>
        </w:tc>
        <w:tc>
          <w:tcPr>
            <w:tcW w:w="1405" w:type="dxa"/>
            <w:tcBorders>
              <w:top w:val="single" w:sz="4" w:space="0" w:color="000000"/>
              <w:left w:val="single" w:sz="4" w:space="0" w:color="000000"/>
              <w:bottom w:val="single" w:sz="4" w:space="0" w:color="000000"/>
              <w:right w:val="single" w:sz="4" w:space="0" w:color="000000"/>
            </w:tcBorders>
            <w:vAlign w:val="center"/>
          </w:tcPr>
          <w:p w14:paraId="12AE3A42" w14:textId="77777777" w:rsidR="0041786C" w:rsidRDefault="005F341D">
            <w:pPr>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影响因子</w:t>
            </w:r>
            <w:proofErr w:type="spellEnd"/>
          </w:p>
        </w:tc>
        <w:tc>
          <w:tcPr>
            <w:tcW w:w="1310" w:type="dxa"/>
            <w:tcBorders>
              <w:top w:val="single" w:sz="4" w:space="0" w:color="000000"/>
              <w:left w:val="single" w:sz="4" w:space="0" w:color="000000"/>
              <w:bottom w:val="single" w:sz="4" w:space="0" w:color="000000"/>
              <w:right w:val="single" w:sz="4" w:space="0" w:color="000000"/>
            </w:tcBorders>
            <w:vAlign w:val="center"/>
          </w:tcPr>
          <w:p w14:paraId="40FDB2D2"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10.3</w:t>
            </w:r>
          </w:p>
        </w:tc>
        <w:tc>
          <w:tcPr>
            <w:tcW w:w="1547" w:type="dxa"/>
            <w:tcBorders>
              <w:top w:val="single" w:sz="4" w:space="0" w:color="000000"/>
              <w:left w:val="single" w:sz="4" w:space="0" w:color="000000"/>
              <w:bottom w:val="single" w:sz="4" w:space="0" w:color="000000"/>
              <w:right w:val="single" w:sz="4" w:space="0" w:color="000000"/>
            </w:tcBorders>
            <w:vAlign w:val="center"/>
          </w:tcPr>
          <w:p w14:paraId="5FC1E8A5" w14:textId="77777777" w:rsidR="0041786C" w:rsidRDefault="005F341D">
            <w:pPr>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SCI</w:t>
            </w:r>
            <w:r>
              <w:rPr>
                <w:rFonts w:ascii="Times New Roman" w:eastAsia="宋体" w:hAnsi="Times New Roman" w:cs="Times New Roman"/>
                <w:sz w:val="24"/>
                <w:szCs w:val="24"/>
              </w:rPr>
              <w:t>他引次数</w:t>
            </w:r>
            <w:proofErr w:type="spellEnd"/>
          </w:p>
        </w:tc>
        <w:tc>
          <w:tcPr>
            <w:tcW w:w="1372" w:type="dxa"/>
            <w:tcBorders>
              <w:top w:val="single" w:sz="4" w:space="0" w:color="000000"/>
              <w:left w:val="single" w:sz="4" w:space="0" w:color="000000"/>
              <w:bottom w:val="single" w:sz="4" w:space="0" w:color="000000"/>
              <w:right w:val="single" w:sz="4" w:space="0" w:color="000000"/>
            </w:tcBorders>
            <w:vAlign w:val="center"/>
          </w:tcPr>
          <w:p w14:paraId="2D06F149"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20</w:t>
            </w:r>
          </w:p>
        </w:tc>
      </w:tr>
      <w:tr w:rsidR="0041786C" w14:paraId="30ACA7E2" w14:textId="77777777">
        <w:trPr>
          <w:trHeight w:val="600"/>
        </w:trPr>
        <w:tc>
          <w:tcPr>
            <w:tcW w:w="1405" w:type="dxa"/>
            <w:tcBorders>
              <w:top w:val="single" w:sz="4" w:space="0" w:color="000000"/>
              <w:left w:val="single" w:sz="4" w:space="0" w:color="000000"/>
              <w:bottom w:val="single" w:sz="4" w:space="0" w:color="000000"/>
              <w:right w:val="single" w:sz="4" w:space="0" w:color="000000"/>
            </w:tcBorders>
            <w:vAlign w:val="center"/>
          </w:tcPr>
          <w:p w14:paraId="43A27B87" w14:textId="77777777" w:rsidR="0041786C" w:rsidRDefault="005F341D">
            <w:pPr>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lastRenderedPageBreak/>
              <w:t>论文名称</w:t>
            </w:r>
            <w:proofErr w:type="spellEnd"/>
          </w:p>
        </w:tc>
        <w:tc>
          <w:tcPr>
            <w:tcW w:w="7117" w:type="dxa"/>
            <w:gridSpan w:val="5"/>
            <w:tcBorders>
              <w:top w:val="single" w:sz="4" w:space="0" w:color="000000"/>
              <w:left w:val="single" w:sz="4" w:space="0" w:color="000000"/>
              <w:bottom w:val="single" w:sz="4" w:space="0" w:color="000000"/>
              <w:right w:val="single" w:sz="4" w:space="0" w:color="000000"/>
            </w:tcBorders>
            <w:vAlign w:val="center"/>
          </w:tcPr>
          <w:p w14:paraId="4B69B0B3" w14:textId="77777777" w:rsidR="0041786C" w:rsidRDefault="005F341D">
            <w:pPr>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Associations of </w:t>
            </w:r>
            <w:r>
              <w:rPr>
                <w:rFonts w:ascii="Times New Roman" w:eastAsia="宋体" w:hAnsi="Times New Roman" w:cs="Times New Roman" w:hint="eastAsia"/>
                <w:sz w:val="24"/>
                <w:szCs w:val="24"/>
                <w:lang w:eastAsia="zh-CN"/>
              </w:rPr>
              <w:t>U</w:t>
            </w:r>
            <w:r>
              <w:rPr>
                <w:rFonts w:ascii="Times New Roman" w:eastAsia="宋体" w:hAnsi="Times New Roman" w:cs="Times New Roman"/>
                <w:sz w:val="24"/>
                <w:szCs w:val="24"/>
              </w:rPr>
              <w:t>rinary 5-</w:t>
            </w:r>
            <w:r>
              <w:rPr>
                <w:rFonts w:ascii="Times New Roman" w:eastAsia="宋体" w:hAnsi="Times New Roman" w:cs="Times New Roman" w:hint="eastAsia"/>
                <w:sz w:val="24"/>
                <w:szCs w:val="24"/>
                <w:lang w:eastAsia="zh-CN"/>
              </w:rPr>
              <w:t>M</w:t>
            </w:r>
            <w:r>
              <w:rPr>
                <w:rFonts w:ascii="Times New Roman" w:eastAsia="宋体" w:hAnsi="Times New Roman" w:cs="Times New Roman"/>
                <w:sz w:val="24"/>
                <w:szCs w:val="24"/>
              </w:rPr>
              <w:t>ethyl-2'-</w:t>
            </w:r>
            <w:r>
              <w:rPr>
                <w:rFonts w:ascii="Times New Roman" w:eastAsia="宋体" w:hAnsi="Times New Roman" w:cs="Times New Roman" w:hint="eastAsia"/>
                <w:sz w:val="24"/>
                <w:szCs w:val="24"/>
                <w:lang w:eastAsia="zh-CN"/>
              </w:rPr>
              <w:t>D</w:t>
            </w:r>
            <w:r>
              <w:rPr>
                <w:rFonts w:ascii="Times New Roman" w:eastAsia="宋体" w:hAnsi="Times New Roman" w:cs="Times New Roman"/>
                <w:sz w:val="24"/>
                <w:szCs w:val="24"/>
              </w:rPr>
              <w:t>eoxycytidine and 5-</w:t>
            </w:r>
            <w:r>
              <w:rPr>
                <w:rFonts w:ascii="Times New Roman" w:eastAsia="宋体" w:hAnsi="Times New Roman" w:cs="Times New Roman" w:hint="eastAsia"/>
                <w:sz w:val="24"/>
                <w:szCs w:val="24"/>
                <w:lang w:eastAsia="zh-CN"/>
              </w:rPr>
              <w:t>H</w:t>
            </w:r>
            <w:r>
              <w:rPr>
                <w:rFonts w:ascii="Times New Roman" w:eastAsia="宋体" w:hAnsi="Times New Roman" w:cs="Times New Roman"/>
                <w:sz w:val="24"/>
                <w:szCs w:val="24"/>
              </w:rPr>
              <w:t>ydroxymethyl-2'-</w:t>
            </w:r>
            <w:r>
              <w:rPr>
                <w:rFonts w:ascii="Times New Roman" w:eastAsia="宋体" w:hAnsi="Times New Roman" w:cs="Times New Roman" w:hint="eastAsia"/>
                <w:sz w:val="24"/>
                <w:szCs w:val="24"/>
                <w:lang w:eastAsia="zh-CN"/>
              </w:rPr>
              <w:t>D</w:t>
            </w:r>
            <w:r>
              <w:rPr>
                <w:rFonts w:ascii="Times New Roman" w:eastAsia="宋体" w:hAnsi="Times New Roman" w:cs="Times New Roman"/>
                <w:sz w:val="24"/>
                <w:szCs w:val="24"/>
              </w:rPr>
              <w:t xml:space="preserve">eoxycytidine with </w:t>
            </w:r>
            <w:r>
              <w:rPr>
                <w:rFonts w:ascii="Times New Roman" w:eastAsia="宋体" w:hAnsi="Times New Roman" w:cs="Times New Roman" w:hint="eastAsia"/>
                <w:sz w:val="24"/>
                <w:szCs w:val="24"/>
                <w:lang w:eastAsia="zh-CN"/>
              </w:rPr>
              <w:t>P</w:t>
            </w:r>
            <w:r>
              <w:rPr>
                <w:rFonts w:ascii="Times New Roman" w:eastAsia="宋体" w:hAnsi="Times New Roman" w:cs="Times New Roman"/>
                <w:sz w:val="24"/>
                <w:szCs w:val="24"/>
              </w:rPr>
              <w:t xml:space="preserve">hthalate </w:t>
            </w:r>
            <w:r>
              <w:rPr>
                <w:rFonts w:ascii="Times New Roman" w:eastAsia="宋体" w:hAnsi="Times New Roman" w:cs="Times New Roman" w:hint="eastAsia"/>
                <w:sz w:val="24"/>
                <w:szCs w:val="24"/>
                <w:lang w:eastAsia="zh-CN"/>
              </w:rPr>
              <w:t>E</w:t>
            </w:r>
            <w:r>
              <w:rPr>
                <w:rFonts w:ascii="Times New Roman" w:eastAsia="宋体" w:hAnsi="Times New Roman" w:cs="Times New Roman"/>
                <w:sz w:val="24"/>
                <w:szCs w:val="24"/>
              </w:rPr>
              <w:t xml:space="preserve">xposure and </w:t>
            </w:r>
            <w:r>
              <w:rPr>
                <w:rFonts w:ascii="Times New Roman" w:eastAsia="宋体" w:hAnsi="Times New Roman" w:cs="Times New Roman" w:hint="eastAsia"/>
                <w:sz w:val="24"/>
                <w:szCs w:val="24"/>
                <w:lang w:eastAsia="zh-CN"/>
              </w:rPr>
              <w:t>S</w:t>
            </w:r>
            <w:r>
              <w:rPr>
                <w:rFonts w:ascii="Times New Roman" w:eastAsia="宋体" w:hAnsi="Times New Roman" w:cs="Times New Roman"/>
                <w:sz w:val="24"/>
                <w:szCs w:val="24"/>
              </w:rPr>
              <w:t xml:space="preserve">emen </w:t>
            </w:r>
            <w:r>
              <w:rPr>
                <w:rFonts w:ascii="Times New Roman" w:eastAsia="宋体" w:hAnsi="Times New Roman" w:cs="Times New Roman" w:hint="eastAsia"/>
                <w:sz w:val="24"/>
                <w:szCs w:val="24"/>
                <w:lang w:eastAsia="zh-CN"/>
              </w:rPr>
              <w:t>Q</w:t>
            </w:r>
            <w:r>
              <w:rPr>
                <w:rFonts w:ascii="Times New Roman" w:eastAsia="宋体" w:hAnsi="Times New Roman" w:cs="Times New Roman"/>
                <w:sz w:val="24"/>
                <w:szCs w:val="24"/>
              </w:rPr>
              <w:t xml:space="preserve">uality in 562 Chinese </w:t>
            </w:r>
            <w:r>
              <w:rPr>
                <w:rFonts w:ascii="Times New Roman" w:eastAsia="宋体" w:hAnsi="Times New Roman" w:cs="Times New Roman" w:hint="eastAsia"/>
                <w:sz w:val="24"/>
                <w:szCs w:val="24"/>
                <w:lang w:eastAsia="zh-CN"/>
              </w:rPr>
              <w:t>A</w:t>
            </w:r>
            <w:r>
              <w:rPr>
                <w:rFonts w:ascii="Times New Roman" w:eastAsia="宋体" w:hAnsi="Times New Roman" w:cs="Times New Roman"/>
                <w:sz w:val="24"/>
                <w:szCs w:val="24"/>
              </w:rPr>
              <w:t xml:space="preserve">dult </w:t>
            </w:r>
            <w:r>
              <w:rPr>
                <w:rFonts w:ascii="Times New Roman" w:eastAsia="宋体" w:hAnsi="Times New Roman" w:cs="Times New Roman" w:hint="eastAsia"/>
                <w:sz w:val="24"/>
                <w:szCs w:val="24"/>
                <w:lang w:eastAsia="zh-CN"/>
              </w:rPr>
              <w:t>M</w:t>
            </w:r>
            <w:r>
              <w:rPr>
                <w:rFonts w:ascii="Times New Roman" w:eastAsia="宋体" w:hAnsi="Times New Roman" w:cs="Times New Roman"/>
                <w:sz w:val="24"/>
                <w:szCs w:val="24"/>
              </w:rPr>
              <w:t>en</w:t>
            </w:r>
          </w:p>
        </w:tc>
      </w:tr>
      <w:tr w:rsidR="0041786C" w14:paraId="3FF8A1C6" w14:textId="77777777">
        <w:trPr>
          <w:trHeight w:val="600"/>
        </w:trPr>
        <w:tc>
          <w:tcPr>
            <w:tcW w:w="1405" w:type="dxa"/>
            <w:tcBorders>
              <w:top w:val="single" w:sz="4" w:space="0" w:color="000000"/>
              <w:left w:val="single" w:sz="4" w:space="0" w:color="000000"/>
              <w:bottom w:val="single" w:sz="4" w:space="0" w:color="000000"/>
              <w:right w:val="single" w:sz="4" w:space="0" w:color="000000"/>
            </w:tcBorders>
            <w:vAlign w:val="center"/>
          </w:tcPr>
          <w:p w14:paraId="6AB14F4F" w14:textId="77777777" w:rsidR="0041786C" w:rsidRDefault="005F341D">
            <w:pPr>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刊名</w:t>
            </w:r>
            <w:proofErr w:type="spellEnd"/>
          </w:p>
        </w:tc>
        <w:tc>
          <w:tcPr>
            <w:tcW w:w="2888" w:type="dxa"/>
            <w:gridSpan w:val="2"/>
            <w:tcBorders>
              <w:top w:val="single" w:sz="4" w:space="0" w:color="000000"/>
              <w:left w:val="single" w:sz="4" w:space="0" w:color="000000"/>
              <w:bottom w:val="single" w:sz="4" w:space="0" w:color="000000"/>
              <w:right w:val="single" w:sz="4" w:space="0" w:color="000000"/>
            </w:tcBorders>
            <w:vAlign w:val="center"/>
          </w:tcPr>
          <w:p w14:paraId="2F3C6B1B" w14:textId="77777777" w:rsidR="0041786C" w:rsidRDefault="005F341D">
            <w:pPr>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ENVIRONMENT INTERNATIONAL</w:t>
            </w:r>
          </w:p>
        </w:tc>
        <w:tc>
          <w:tcPr>
            <w:tcW w:w="1310" w:type="dxa"/>
            <w:tcBorders>
              <w:top w:val="single" w:sz="4" w:space="0" w:color="000000"/>
              <w:left w:val="single" w:sz="4" w:space="0" w:color="000000"/>
              <w:bottom w:val="single" w:sz="4" w:space="0" w:color="000000"/>
              <w:right w:val="single" w:sz="4" w:space="0" w:color="000000"/>
            </w:tcBorders>
            <w:vAlign w:val="center"/>
          </w:tcPr>
          <w:p w14:paraId="3BE5C9BE" w14:textId="77777777" w:rsidR="0041786C" w:rsidRDefault="005F341D">
            <w:pPr>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年</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rPr>
              <w:t>卷</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rPr>
              <w:t>期</w:t>
            </w:r>
            <w:r>
              <w:rPr>
                <w:rFonts w:ascii="Times New Roman" w:eastAsia="宋体" w:hAnsi="Times New Roman" w:cs="Times New Roman" w:hint="eastAsia"/>
                <w:sz w:val="24"/>
                <w:szCs w:val="24"/>
                <w:lang w:eastAsia="zh-CN"/>
              </w:rPr>
              <w:t>）</w:t>
            </w:r>
            <w:proofErr w:type="spellStart"/>
            <w:r>
              <w:rPr>
                <w:rFonts w:ascii="Times New Roman" w:eastAsia="宋体" w:hAnsi="Times New Roman" w:cs="Times New Roman"/>
                <w:sz w:val="24"/>
                <w:szCs w:val="24"/>
              </w:rPr>
              <w:t>及页码</w:t>
            </w:r>
            <w:proofErr w:type="spellEnd"/>
          </w:p>
        </w:tc>
        <w:tc>
          <w:tcPr>
            <w:tcW w:w="2919" w:type="dxa"/>
            <w:gridSpan w:val="2"/>
            <w:tcBorders>
              <w:top w:val="single" w:sz="4" w:space="0" w:color="000000"/>
              <w:left w:val="single" w:sz="4" w:space="0" w:color="000000"/>
              <w:bottom w:val="single" w:sz="4" w:space="0" w:color="000000"/>
              <w:right w:val="single" w:sz="4" w:space="0" w:color="000000"/>
            </w:tcBorders>
            <w:vAlign w:val="center"/>
          </w:tcPr>
          <w:p w14:paraId="79795D2E" w14:textId="77777777" w:rsidR="0041786C" w:rsidRDefault="005F341D">
            <w:pPr>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2016</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rPr>
              <w:t>94:583-590</w:t>
            </w:r>
          </w:p>
        </w:tc>
      </w:tr>
      <w:tr w:rsidR="0041786C" w14:paraId="0B434F2B" w14:textId="77777777">
        <w:trPr>
          <w:trHeight w:val="600"/>
        </w:trPr>
        <w:tc>
          <w:tcPr>
            <w:tcW w:w="1405" w:type="dxa"/>
            <w:tcBorders>
              <w:top w:val="single" w:sz="4" w:space="0" w:color="000000"/>
              <w:left w:val="single" w:sz="4" w:space="0" w:color="000000"/>
              <w:bottom w:val="single" w:sz="4" w:space="0" w:color="000000"/>
              <w:right w:val="single" w:sz="4" w:space="0" w:color="000000"/>
            </w:tcBorders>
            <w:vAlign w:val="center"/>
          </w:tcPr>
          <w:p w14:paraId="406310B5" w14:textId="77777777" w:rsidR="0041786C" w:rsidRDefault="005F341D">
            <w:pPr>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通讯作者（含共同</w:t>
            </w:r>
            <w:proofErr w:type="spellEnd"/>
            <w:r>
              <w:rPr>
                <w:rFonts w:ascii="Times New Roman" w:eastAsia="宋体" w:hAnsi="Times New Roman" w:cs="Times New Roman"/>
                <w:sz w:val="24"/>
                <w:szCs w:val="24"/>
              </w:rPr>
              <w:t>）</w:t>
            </w:r>
          </w:p>
        </w:tc>
        <w:tc>
          <w:tcPr>
            <w:tcW w:w="2888" w:type="dxa"/>
            <w:gridSpan w:val="2"/>
            <w:tcBorders>
              <w:top w:val="single" w:sz="4" w:space="0" w:color="000000"/>
              <w:left w:val="single" w:sz="4" w:space="0" w:color="000000"/>
              <w:bottom w:val="single" w:sz="4" w:space="0" w:color="000000"/>
              <w:right w:val="single" w:sz="4" w:space="0" w:color="000000"/>
            </w:tcBorders>
            <w:vAlign w:val="center"/>
          </w:tcPr>
          <w:p w14:paraId="3384B92F"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戴家银</w:t>
            </w:r>
          </w:p>
        </w:tc>
        <w:tc>
          <w:tcPr>
            <w:tcW w:w="1310" w:type="dxa"/>
            <w:tcBorders>
              <w:top w:val="single" w:sz="4" w:space="0" w:color="000000"/>
              <w:left w:val="single" w:sz="4" w:space="0" w:color="000000"/>
              <w:bottom w:val="single" w:sz="4" w:space="0" w:color="000000"/>
              <w:right w:val="single" w:sz="4" w:space="0" w:color="000000"/>
            </w:tcBorders>
            <w:vAlign w:val="center"/>
          </w:tcPr>
          <w:p w14:paraId="05C11A38" w14:textId="77777777" w:rsidR="0041786C" w:rsidRDefault="005F341D">
            <w:pPr>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第一作者（含共同</w:t>
            </w:r>
            <w:proofErr w:type="spellEnd"/>
            <w:r>
              <w:rPr>
                <w:rFonts w:ascii="Times New Roman" w:eastAsia="宋体" w:hAnsi="Times New Roman" w:cs="Times New Roman"/>
                <w:sz w:val="24"/>
                <w:szCs w:val="24"/>
              </w:rPr>
              <w:t>）</w:t>
            </w:r>
          </w:p>
        </w:tc>
        <w:tc>
          <w:tcPr>
            <w:tcW w:w="2919" w:type="dxa"/>
            <w:gridSpan w:val="2"/>
            <w:tcBorders>
              <w:top w:val="single" w:sz="4" w:space="0" w:color="000000"/>
              <w:left w:val="single" w:sz="4" w:space="0" w:color="000000"/>
              <w:bottom w:val="single" w:sz="4" w:space="0" w:color="000000"/>
              <w:right w:val="single" w:sz="4" w:space="0" w:color="000000"/>
            </w:tcBorders>
            <w:vAlign w:val="center"/>
          </w:tcPr>
          <w:p w14:paraId="5C177729"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潘奕陶</w:t>
            </w:r>
          </w:p>
        </w:tc>
      </w:tr>
      <w:tr w:rsidR="0041786C" w14:paraId="0505374C" w14:textId="77777777">
        <w:trPr>
          <w:trHeight w:val="600"/>
        </w:trPr>
        <w:tc>
          <w:tcPr>
            <w:tcW w:w="2888" w:type="dxa"/>
            <w:gridSpan w:val="2"/>
            <w:tcBorders>
              <w:top w:val="single" w:sz="4" w:space="0" w:color="000000"/>
              <w:left w:val="single" w:sz="4" w:space="0" w:color="000000"/>
              <w:bottom w:val="single" w:sz="4" w:space="0" w:color="000000"/>
              <w:right w:val="single" w:sz="4" w:space="0" w:color="000000"/>
            </w:tcBorders>
            <w:vAlign w:val="center"/>
          </w:tcPr>
          <w:p w14:paraId="3040CDFC" w14:textId="77777777" w:rsidR="0041786C" w:rsidRDefault="005F341D">
            <w:pPr>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他引总次数</w:t>
            </w:r>
            <w:proofErr w:type="spellEnd"/>
          </w:p>
        </w:tc>
        <w:tc>
          <w:tcPr>
            <w:tcW w:w="1405" w:type="dxa"/>
            <w:tcBorders>
              <w:top w:val="single" w:sz="4" w:space="0" w:color="000000"/>
              <w:left w:val="single" w:sz="4" w:space="0" w:color="000000"/>
              <w:bottom w:val="single" w:sz="4" w:space="0" w:color="000000"/>
              <w:right w:val="single" w:sz="4" w:space="0" w:color="000000"/>
            </w:tcBorders>
            <w:vAlign w:val="center"/>
          </w:tcPr>
          <w:p w14:paraId="412AFA37"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20</w:t>
            </w:r>
          </w:p>
        </w:tc>
        <w:tc>
          <w:tcPr>
            <w:tcW w:w="2857" w:type="dxa"/>
            <w:gridSpan w:val="2"/>
            <w:tcBorders>
              <w:top w:val="single" w:sz="4" w:space="0" w:color="000000"/>
              <w:left w:val="single" w:sz="4" w:space="0" w:color="000000"/>
              <w:bottom w:val="single" w:sz="4" w:space="0" w:color="000000"/>
              <w:right w:val="single" w:sz="4" w:space="0" w:color="000000"/>
            </w:tcBorders>
            <w:vAlign w:val="center"/>
          </w:tcPr>
          <w:p w14:paraId="28CDD644" w14:textId="77777777" w:rsidR="0041786C" w:rsidRDefault="005F341D">
            <w:pPr>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通讯作者单位是否</w:t>
            </w:r>
            <w:proofErr w:type="gramStart"/>
            <w:r>
              <w:rPr>
                <w:rFonts w:ascii="Times New Roman" w:eastAsia="宋体" w:hAnsi="Times New Roman" w:cs="Times New Roman"/>
                <w:sz w:val="24"/>
                <w:szCs w:val="24"/>
                <w:lang w:eastAsia="zh-CN"/>
              </w:rPr>
              <w:t>含国外</w:t>
            </w:r>
            <w:proofErr w:type="gramEnd"/>
            <w:r>
              <w:rPr>
                <w:rFonts w:ascii="Times New Roman" w:eastAsia="宋体" w:hAnsi="Times New Roman" w:cs="Times New Roman"/>
                <w:sz w:val="24"/>
                <w:szCs w:val="24"/>
                <w:lang w:eastAsia="zh-CN"/>
              </w:rPr>
              <w:t>单位</w:t>
            </w:r>
          </w:p>
        </w:tc>
        <w:tc>
          <w:tcPr>
            <w:tcW w:w="1372" w:type="dxa"/>
            <w:tcBorders>
              <w:top w:val="single" w:sz="4" w:space="0" w:color="000000"/>
              <w:left w:val="single" w:sz="4" w:space="0" w:color="000000"/>
              <w:bottom w:val="single" w:sz="4" w:space="0" w:color="000000"/>
              <w:right w:val="single" w:sz="4" w:space="0" w:color="000000"/>
            </w:tcBorders>
            <w:vAlign w:val="center"/>
          </w:tcPr>
          <w:p w14:paraId="7BA1B0B6" w14:textId="77777777" w:rsidR="0041786C" w:rsidRDefault="005F341D">
            <w:pPr>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否</w:t>
            </w:r>
          </w:p>
        </w:tc>
      </w:tr>
    </w:tbl>
    <w:p w14:paraId="342717C8" w14:textId="77777777" w:rsidR="0041786C" w:rsidRDefault="005F341D">
      <w:pPr>
        <w:spacing w:line="360" w:lineRule="auto"/>
        <w:jc w:val="center"/>
        <w:rPr>
          <w:rFonts w:ascii="Times New Roman" w:eastAsia="宋体" w:hAnsi="Times New Roman" w:cs="Times New Roman"/>
          <w:b/>
          <w:bCs/>
          <w:spacing w:val="-1"/>
          <w:sz w:val="32"/>
          <w:szCs w:val="32"/>
          <w:lang w:eastAsia="zh-CN"/>
        </w:rPr>
      </w:pPr>
      <w:r>
        <w:rPr>
          <w:rFonts w:ascii="Times New Roman" w:eastAsia="宋体" w:hAnsi="Times New Roman" w:cs="Times New Roman"/>
          <w:sz w:val="24"/>
          <w:szCs w:val="24"/>
          <w:lang w:eastAsia="zh-CN"/>
        </w:rPr>
        <w:br w:type="page"/>
      </w:r>
      <w:r>
        <w:rPr>
          <w:rFonts w:ascii="Times New Roman" w:eastAsia="宋体" w:hAnsi="Times New Roman" w:cs="Times New Roman"/>
          <w:b/>
          <w:bCs/>
          <w:spacing w:val="-1"/>
          <w:sz w:val="32"/>
          <w:szCs w:val="32"/>
          <w:lang w:eastAsia="zh-CN"/>
        </w:rPr>
        <w:lastRenderedPageBreak/>
        <w:t>完成人情况</w:t>
      </w:r>
    </w:p>
    <w:tbl>
      <w:tblPr>
        <w:tblStyle w:val="TableNormal"/>
        <w:tblW w:w="5092"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2"/>
        <w:gridCol w:w="631"/>
        <w:gridCol w:w="2004"/>
        <w:gridCol w:w="2139"/>
        <w:gridCol w:w="786"/>
        <w:gridCol w:w="2067"/>
      </w:tblGrid>
      <w:tr w:rsidR="0041786C" w14:paraId="0960C95F" w14:textId="77777777">
        <w:trPr>
          <w:trHeight w:val="554"/>
        </w:trPr>
        <w:tc>
          <w:tcPr>
            <w:tcW w:w="486" w:type="pct"/>
            <w:tcBorders>
              <w:top w:val="single" w:sz="4" w:space="0" w:color="000000"/>
              <w:left w:val="single" w:sz="4" w:space="0" w:color="000000"/>
              <w:bottom w:val="single" w:sz="4" w:space="0" w:color="000000"/>
              <w:right w:val="single" w:sz="4" w:space="0" w:color="000000"/>
            </w:tcBorders>
            <w:vAlign w:val="center"/>
          </w:tcPr>
          <w:p w14:paraId="5AC81DD5"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姓名</w:t>
            </w:r>
            <w:proofErr w:type="spellEnd"/>
          </w:p>
        </w:tc>
        <w:tc>
          <w:tcPr>
            <w:tcW w:w="373" w:type="pct"/>
            <w:tcBorders>
              <w:top w:val="single" w:sz="4" w:space="0" w:color="000000"/>
              <w:left w:val="single" w:sz="4" w:space="0" w:color="000000"/>
              <w:bottom w:val="single" w:sz="4" w:space="0" w:color="000000"/>
              <w:right w:val="single" w:sz="4" w:space="0" w:color="000000"/>
            </w:tcBorders>
            <w:vAlign w:val="center"/>
          </w:tcPr>
          <w:p w14:paraId="4A2D6DD6"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排名</w:t>
            </w:r>
            <w:proofErr w:type="spellEnd"/>
          </w:p>
        </w:tc>
        <w:tc>
          <w:tcPr>
            <w:tcW w:w="1186" w:type="pct"/>
            <w:tcBorders>
              <w:top w:val="single" w:sz="4" w:space="0" w:color="000000"/>
              <w:left w:val="single" w:sz="4" w:space="0" w:color="000000"/>
              <w:bottom w:val="single" w:sz="4" w:space="0" w:color="000000"/>
              <w:right w:val="single" w:sz="4" w:space="0" w:color="000000"/>
            </w:tcBorders>
            <w:vAlign w:val="center"/>
          </w:tcPr>
          <w:p w14:paraId="4BDB9571"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完成单位</w:t>
            </w:r>
            <w:proofErr w:type="spellEnd"/>
          </w:p>
        </w:tc>
        <w:tc>
          <w:tcPr>
            <w:tcW w:w="1266" w:type="pct"/>
            <w:tcBorders>
              <w:top w:val="single" w:sz="4" w:space="0" w:color="000000"/>
              <w:left w:val="single" w:sz="4" w:space="0" w:color="000000"/>
              <w:bottom w:val="single" w:sz="4" w:space="0" w:color="000000"/>
              <w:right w:val="single" w:sz="4" w:space="0" w:color="000000"/>
            </w:tcBorders>
            <w:vAlign w:val="center"/>
          </w:tcPr>
          <w:p w14:paraId="4200DCB4"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工作单位</w:t>
            </w:r>
            <w:proofErr w:type="spellEnd"/>
          </w:p>
        </w:tc>
        <w:tc>
          <w:tcPr>
            <w:tcW w:w="465" w:type="pct"/>
            <w:tcBorders>
              <w:top w:val="single" w:sz="4" w:space="0" w:color="000000"/>
              <w:left w:val="single" w:sz="4" w:space="0" w:color="000000"/>
              <w:bottom w:val="single" w:sz="4" w:space="0" w:color="000000"/>
              <w:right w:val="single" w:sz="4" w:space="0" w:color="000000"/>
            </w:tcBorders>
            <w:vAlign w:val="center"/>
          </w:tcPr>
          <w:p w14:paraId="361FB843"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职称</w:t>
            </w:r>
            <w:proofErr w:type="spellEnd"/>
          </w:p>
        </w:tc>
        <w:tc>
          <w:tcPr>
            <w:tcW w:w="1221" w:type="pct"/>
            <w:tcBorders>
              <w:top w:val="single" w:sz="4" w:space="0" w:color="000000"/>
              <w:left w:val="single" w:sz="4" w:space="0" w:color="000000"/>
              <w:bottom w:val="single" w:sz="4" w:space="0" w:color="000000"/>
              <w:right w:val="single" w:sz="4" w:space="0" w:color="000000"/>
            </w:tcBorders>
            <w:vAlign w:val="center"/>
          </w:tcPr>
          <w:p w14:paraId="79ECB821"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行政职务</w:t>
            </w:r>
            <w:proofErr w:type="spellEnd"/>
          </w:p>
        </w:tc>
      </w:tr>
      <w:tr w:rsidR="0041786C" w14:paraId="35197446" w14:textId="77777777">
        <w:trPr>
          <w:trHeight w:val="90"/>
        </w:trPr>
        <w:tc>
          <w:tcPr>
            <w:tcW w:w="486" w:type="pct"/>
            <w:tcBorders>
              <w:top w:val="single" w:sz="4" w:space="0" w:color="000000"/>
            </w:tcBorders>
            <w:vAlign w:val="center"/>
          </w:tcPr>
          <w:p w14:paraId="6119ECE5"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韦艳宏</w:t>
            </w:r>
            <w:proofErr w:type="spellEnd"/>
          </w:p>
        </w:tc>
        <w:tc>
          <w:tcPr>
            <w:tcW w:w="373" w:type="pct"/>
            <w:tcBorders>
              <w:top w:val="single" w:sz="4" w:space="0" w:color="000000"/>
            </w:tcBorders>
            <w:vAlign w:val="center"/>
          </w:tcPr>
          <w:p w14:paraId="3AA1ED8D"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186" w:type="pct"/>
            <w:tcBorders>
              <w:top w:val="single" w:sz="4" w:space="0" w:color="000000"/>
            </w:tcBorders>
            <w:vAlign w:val="center"/>
          </w:tcPr>
          <w:p w14:paraId="71230453" w14:textId="77777777" w:rsidR="0041786C" w:rsidRDefault="005F341D">
            <w:pPr>
              <w:keepLines/>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中山大学公共卫生学院</w:t>
            </w:r>
          </w:p>
        </w:tc>
        <w:tc>
          <w:tcPr>
            <w:tcW w:w="1266" w:type="pct"/>
            <w:tcBorders>
              <w:top w:val="single" w:sz="4" w:space="0" w:color="000000"/>
            </w:tcBorders>
            <w:vAlign w:val="center"/>
          </w:tcPr>
          <w:p w14:paraId="6769D6A4" w14:textId="77777777" w:rsidR="0041786C" w:rsidRDefault="005F341D">
            <w:pPr>
              <w:keepLines/>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中山大学公共卫生学院</w:t>
            </w:r>
          </w:p>
        </w:tc>
        <w:tc>
          <w:tcPr>
            <w:tcW w:w="465" w:type="pct"/>
            <w:tcBorders>
              <w:top w:val="single" w:sz="4" w:space="0" w:color="000000"/>
            </w:tcBorders>
            <w:vAlign w:val="center"/>
          </w:tcPr>
          <w:p w14:paraId="625C4065"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教授</w:t>
            </w:r>
            <w:proofErr w:type="spellEnd"/>
          </w:p>
        </w:tc>
        <w:tc>
          <w:tcPr>
            <w:tcW w:w="1221" w:type="pct"/>
            <w:tcBorders>
              <w:top w:val="single" w:sz="4" w:space="0" w:color="000000"/>
            </w:tcBorders>
            <w:vAlign w:val="center"/>
          </w:tcPr>
          <w:p w14:paraId="081F5556"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卫生毒理学系主任</w:t>
            </w:r>
            <w:proofErr w:type="spellEnd"/>
          </w:p>
        </w:tc>
      </w:tr>
      <w:tr w:rsidR="0041786C" w14:paraId="7A25E8DD" w14:textId="77777777">
        <w:trPr>
          <w:trHeight w:val="4528"/>
        </w:trPr>
        <w:tc>
          <w:tcPr>
            <w:tcW w:w="486" w:type="pct"/>
            <w:vAlign w:val="center"/>
          </w:tcPr>
          <w:p w14:paraId="2C8E6577"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对本项目的贡献</w:t>
            </w:r>
            <w:proofErr w:type="spellEnd"/>
          </w:p>
        </w:tc>
        <w:tc>
          <w:tcPr>
            <w:tcW w:w="4513" w:type="pct"/>
            <w:gridSpan w:val="5"/>
            <w:vAlign w:val="center"/>
          </w:tcPr>
          <w:p w14:paraId="6DD75D5F" w14:textId="77777777" w:rsidR="0041786C" w:rsidRDefault="005F341D">
            <w:pPr>
              <w:keepLines/>
              <w:spacing w:before="200" w:line="360" w:lineRule="auto"/>
              <w:ind w:leftChars="100" w:left="210" w:rightChars="100" w:right="210"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项目总负责人，承担项目设计、统筹、协调、推进、实施、应用推广等工作，构建基于多维形态特征的化学物血管</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智能可视化检测平台，在国际上率先建立了</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血管表型活体筛选</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的创新</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评价体系（创新点</w:t>
            </w:r>
            <w:r>
              <w:rPr>
                <w:rFonts w:ascii="Times New Roman" w:eastAsia="宋体" w:hAnsi="Times New Roman" w:cs="Times New Roman"/>
                <w:sz w:val="24"/>
                <w:szCs w:val="24"/>
                <w:lang w:eastAsia="zh-CN"/>
              </w:rPr>
              <w:t>1</w:t>
            </w:r>
            <w:r>
              <w:rPr>
                <w:rFonts w:ascii="Times New Roman" w:eastAsia="宋体" w:hAnsi="Times New Roman" w:cs="Times New Roman"/>
                <w:sz w:val="24"/>
                <w:szCs w:val="24"/>
                <w:lang w:eastAsia="zh-CN"/>
              </w:rPr>
              <w:t>），构建氧化应激</w:t>
            </w:r>
            <w:proofErr w:type="gramStart"/>
            <w:r>
              <w:rPr>
                <w:rFonts w:ascii="Times New Roman" w:eastAsia="宋体" w:hAnsi="Times New Roman" w:cs="Times New Roman"/>
                <w:sz w:val="24"/>
                <w:szCs w:val="24"/>
                <w:lang w:eastAsia="zh-CN"/>
              </w:rPr>
              <w:t>介</w:t>
            </w:r>
            <w:proofErr w:type="gramEnd"/>
            <w:r>
              <w:rPr>
                <w:rFonts w:ascii="Times New Roman" w:eastAsia="宋体" w:hAnsi="Times New Roman" w:cs="Times New Roman"/>
                <w:sz w:val="24"/>
                <w:szCs w:val="24"/>
                <w:lang w:eastAsia="zh-CN"/>
              </w:rPr>
              <w:t>导的血管</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有害结局路径和多层次指标体系（创新点</w:t>
            </w:r>
            <w:r>
              <w:rPr>
                <w:rFonts w:ascii="Times New Roman" w:eastAsia="宋体" w:hAnsi="Times New Roman" w:cs="Times New Roman"/>
                <w:sz w:val="24"/>
                <w:szCs w:val="24"/>
                <w:lang w:eastAsia="zh-CN"/>
              </w:rPr>
              <w:t>2</w:t>
            </w:r>
            <w:r>
              <w:rPr>
                <w:rFonts w:ascii="Times New Roman" w:eastAsia="宋体" w:hAnsi="Times New Roman" w:cs="Times New Roman"/>
                <w:sz w:val="24"/>
                <w:szCs w:val="24"/>
                <w:lang w:eastAsia="zh-CN"/>
              </w:rPr>
              <w:t>），揭示环境暴露敏感血管靶标并识别关键分子标志物，并建立快速检测方法（创新点</w:t>
            </w:r>
            <w:r>
              <w:rPr>
                <w:rFonts w:ascii="Times New Roman" w:eastAsia="宋体" w:hAnsi="Times New Roman" w:cs="Times New Roman"/>
                <w:sz w:val="24"/>
                <w:szCs w:val="24"/>
                <w:lang w:eastAsia="zh-CN"/>
              </w:rPr>
              <w:t>3</w:t>
            </w:r>
            <w:r>
              <w:rPr>
                <w:rFonts w:ascii="Times New Roman" w:eastAsia="宋体" w:hAnsi="Times New Roman" w:cs="Times New Roman"/>
                <w:sz w:val="24"/>
                <w:szCs w:val="24"/>
                <w:lang w:eastAsia="zh-CN"/>
              </w:rPr>
              <w:t>）。丰富了血管</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通路理论，为</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化学物血管效应靶点智能测试技术</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提供重要基础。</w:t>
            </w:r>
          </w:p>
        </w:tc>
      </w:tr>
      <w:tr w:rsidR="0041786C" w14:paraId="214ED23E" w14:textId="77777777">
        <w:trPr>
          <w:trHeight w:val="600"/>
        </w:trPr>
        <w:tc>
          <w:tcPr>
            <w:tcW w:w="486" w:type="pct"/>
            <w:vAlign w:val="center"/>
          </w:tcPr>
          <w:p w14:paraId="1B636118"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姓名</w:t>
            </w:r>
            <w:proofErr w:type="spellEnd"/>
          </w:p>
        </w:tc>
        <w:tc>
          <w:tcPr>
            <w:tcW w:w="373" w:type="pct"/>
            <w:vAlign w:val="center"/>
          </w:tcPr>
          <w:p w14:paraId="4E90A478"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排名</w:t>
            </w:r>
            <w:proofErr w:type="spellEnd"/>
          </w:p>
        </w:tc>
        <w:tc>
          <w:tcPr>
            <w:tcW w:w="1186" w:type="pct"/>
            <w:vAlign w:val="center"/>
          </w:tcPr>
          <w:p w14:paraId="1E0265C4"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完成单位</w:t>
            </w:r>
            <w:proofErr w:type="spellEnd"/>
          </w:p>
        </w:tc>
        <w:tc>
          <w:tcPr>
            <w:tcW w:w="1266" w:type="pct"/>
            <w:vAlign w:val="center"/>
          </w:tcPr>
          <w:p w14:paraId="5D06BF55"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工作单位</w:t>
            </w:r>
            <w:proofErr w:type="spellEnd"/>
          </w:p>
        </w:tc>
        <w:tc>
          <w:tcPr>
            <w:tcW w:w="465" w:type="pct"/>
            <w:vAlign w:val="center"/>
          </w:tcPr>
          <w:p w14:paraId="66E70362"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职称</w:t>
            </w:r>
            <w:proofErr w:type="spellEnd"/>
          </w:p>
        </w:tc>
        <w:tc>
          <w:tcPr>
            <w:tcW w:w="1221" w:type="pct"/>
            <w:vAlign w:val="center"/>
          </w:tcPr>
          <w:p w14:paraId="4779A8D5"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行政职务</w:t>
            </w:r>
            <w:proofErr w:type="spellEnd"/>
          </w:p>
        </w:tc>
      </w:tr>
      <w:tr w:rsidR="0041786C" w14:paraId="1FD58CDA" w14:textId="77777777">
        <w:trPr>
          <w:trHeight w:val="600"/>
        </w:trPr>
        <w:tc>
          <w:tcPr>
            <w:tcW w:w="486" w:type="pct"/>
            <w:vAlign w:val="center"/>
          </w:tcPr>
          <w:p w14:paraId="67E44659"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戴家银</w:t>
            </w:r>
            <w:proofErr w:type="spellEnd"/>
          </w:p>
        </w:tc>
        <w:tc>
          <w:tcPr>
            <w:tcW w:w="373" w:type="pct"/>
            <w:vAlign w:val="center"/>
          </w:tcPr>
          <w:p w14:paraId="3B6BBC85"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1186" w:type="pct"/>
            <w:vAlign w:val="center"/>
          </w:tcPr>
          <w:p w14:paraId="2F2BFB48"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上海交通大学</w:t>
            </w:r>
            <w:proofErr w:type="spellEnd"/>
          </w:p>
        </w:tc>
        <w:tc>
          <w:tcPr>
            <w:tcW w:w="1266" w:type="pct"/>
            <w:vAlign w:val="center"/>
          </w:tcPr>
          <w:p w14:paraId="4553BF24"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上海交通大学</w:t>
            </w:r>
            <w:proofErr w:type="spellEnd"/>
          </w:p>
        </w:tc>
        <w:tc>
          <w:tcPr>
            <w:tcW w:w="465" w:type="pct"/>
            <w:vAlign w:val="center"/>
          </w:tcPr>
          <w:p w14:paraId="38D89495"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教授</w:t>
            </w:r>
            <w:proofErr w:type="spellEnd"/>
          </w:p>
        </w:tc>
        <w:tc>
          <w:tcPr>
            <w:tcW w:w="1221" w:type="pct"/>
            <w:vAlign w:val="center"/>
          </w:tcPr>
          <w:p w14:paraId="67C8DD10"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学术委员会主任</w:t>
            </w:r>
            <w:proofErr w:type="spellEnd"/>
          </w:p>
        </w:tc>
      </w:tr>
      <w:tr w:rsidR="0041786C" w14:paraId="7671EA37" w14:textId="77777777">
        <w:trPr>
          <w:trHeight w:val="5210"/>
        </w:trPr>
        <w:tc>
          <w:tcPr>
            <w:tcW w:w="486" w:type="pct"/>
            <w:vAlign w:val="center"/>
          </w:tcPr>
          <w:p w14:paraId="5E893919"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对本项目的贡献</w:t>
            </w:r>
            <w:proofErr w:type="spellEnd"/>
          </w:p>
        </w:tc>
        <w:tc>
          <w:tcPr>
            <w:tcW w:w="4513" w:type="pct"/>
            <w:gridSpan w:val="5"/>
            <w:vAlign w:val="center"/>
          </w:tcPr>
          <w:p w14:paraId="51604CDF" w14:textId="77777777" w:rsidR="0041786C" w:rsidRDefault="005F341D">
            <w:pPr>
              <w:keepLines/>
              <w:spacing w:before="200" w:line="360" w:lineRule="auto"/>
              <w:ind w:leftChars="100" w:left="210" w:rightChars="100" w:right="210"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研究构思与设计，统筹项目进展，提供完善先进的实验设备及平台，完成</w:t>
            </w:r>
            <w:r>
              <w:rPr>
                <w:rFonts w:ascii="Times New Roman" w:eastAsia="宋体" w:hAnsi="Times New Roman" w:cs="Times New Roman" w:hint="eastAsia"/>
                <w:sz w:val="24"/>
                <w:szCs w:val="24"/>
                <w:lang w:eastAsia="zh-CN"/>
              </w:rPr>
              <w:t>环境化学物</w:t>
            </w:r>
            <w:r>
              <w:rPr>
                <w:rFonts w:ascii="Times New Roman" w:eastAsia="宋体" w:hAnsi="Times New Roman" w:cs="Times New Roman"/>
                <w:sz w:val="24"/>
                <w:szCs w:val="24"/>
                <w:lang w:eastAsia="zh-CN"/>
              </w:rPr>
              <w:t>暴露水平检测、机制解析、健康效应评价。完成人围绕高风险</w:t>
            </w:r>
            <w:r>
              <w:rPr>
                <w:rFonts w:ascii="Times New Roman" w:eastAsia="宋体" w:hAnsi="Times New Roman" w:cs="Times New Roman" w:hint="eastAsia"/>
                <w:sz w:val="24"/>
                <w:szCs w:val="24"/>
                <w:lang w:eastAsia="zh-CN"/>
              </w:rPr>
              <w:t>环境化学物</w:t>
            </w:r>
            <w:r>
              <w:rPr>
                <w:rFonts w:ascii="Times New Roman" w:eastAsia="宋体" w:hAnsi="Times New Roman" w:cs="Times New Roman"/>
                <w:sz w:val="24"/>
                <w:szCs w:val="24"/>
                <w:lang w:eastAsia="zh-CN"/>
              </w:rPr>
              <w:t>分析、标志物识别，体外测试到人群健康风险评估的转化应用等方面开展合作，以论文合作方式发表代表论文</w:t>
            </w:r>
            <w:r>
              <w:rPr>
                <w:rFonts w:ascii="Times New Roman" w:eastAsia="宋体" w:hAnsi="Times New Roman" w:cs="Times New Roman"/>
                <w:sz w:val="24"/>
                <w:szCs w:val="24"/>
                <w:lang w:eastAsia="zh-CN"/>
              </w:rPr>
              <w:t>3</w:t>
            </w:r>
            <w:r>
              <w:rPr>
                <w:rFonts w:ascii="Times New Roman" w:eastAsia="宋体" w:hAnsi="Times New Roman" w:cs="Times New Roman"/>
                <w:sz w:val="24"/>
                <w:szCs w:val="24"/>
                <w:lang w:eastAsia="zh-CN"/>
              </w:rPr>
              <w:t>，对创新点</w:t>
            </w:r>
            <w:r>
              <w:rPr>
                <w:rFonts w:ascii="Times New Roman" w:eastAsia="宋体" w:hAnsi="Times New Roman" w:cs="Times New Roman"/>
                <w:sz w:val="24"/>
                <w:szCs w:val="24"/>
                <w:lang w:eastAsia="zh-CN"/>
              </w:rPr>
              <w:t>3</w:t>
            </w:r>
            <w:r>
              <w:rPr>
                <w:rFonts w:ascii="Times New Roman" w:eastAsia="宋体" w:hAnsi="Times New Roman" w:cs="Times New Roman"/>
                <w:sz w:val="24"/>
                <w:szCs w:val="24"/>
                <w:lang w:eastAsia="zh-CN"/>
              </w:rPr>
              <w:t>有贡献。成果揭示孕妇血胎盘</w:t>
            </w:r>
            <w:proofErr w:type="gramStart"/>
            <w:r>
              <w:rPr>
                <w:rFonts w:ascii="Times New Roman" w:eastAsia="宋体" w:hAnsi="Times New Roman" w:cs="Times New Roman"/>
                <w:sz w:val="24"/>
                <w:szCs w:val="24"/>
                <w:lang w:eastAsia="zh-CN"/>
              </w:rPr>
              <w:t>脐</w:t>
            </w:r>
            <w:proofErr w:type="gramEnd"/>
            <w:r>
              <w:rPr>
                <w:rFonts w:ascii="Times New Roman" w:eastAsia="宋体" w:hAnsi="Times New Roman" w:cs="Times New Roman"/>
                <w:sz w:val="24"/>
                <w:szCs w:val="24"/>
                <w:lang w:eastAsia="zh-CN"/>
              </w:rPr>
              <w:t>血样品中</w:t>
            </w:r>
            <w:r>
              <w:rPr>
                <w:rFonts w:ascii="Times New Roman" w:eastAsia="宋体" w:hAnsi="Times New Roman" w:cs="Times New Roman" w:hint="eastAsia"/>
                <w:sz w:val="24"/>
                <w:szCs w:val="24"/>
                <w:lang w:eastAsia="zh-CN"/>
              </w:rPr>
              <w:t>环境化学物</w:t>
            </w:r>
            <w:r>
              <w:rPr>
                <w:rFonts w:ascii="Times New Roman" w:eastAsia="宋体" w:hAnsi="Times New Roman" w:cs="Times New Roman"/>
                <w:sz w:val="24"/>
                <w:szCs w:val="24"/>
                <w:lang w:eastAsia="zh-CN"/>
              </w:rPr>
              <w:t>PFAS</w:t>
            </w:r>
            <w:r>
              <w:rPr>
                <w:rFonts w:ascii="Times New Roman" w:eastAsia="宋体" w:hAnsi="Times New Roman" w:cs="Times New Roman"/>
                <w:sz w:val="24"/>
                <w:szCs w:val="24"/>
                <w:lang w:eastAsia="zh-CN"/>
              </w:rPr>
              <w:t>的分布特征及胎盘血管损伤作用，为</w:t>
            </w:r>
            <w:r>
              <w:rPr>
                <w:rFonts w:ascii="Times New Roman" w:eastAsia="宋体" w:hAnsi="Times New Roman" w:cs="Times New Roman"/>
                <w:sz w:val="24"/>
                <w:szCs w:val="24"/>
                <w:lang w:eastAsia="zh-CN"/>
              </w:rPr>
              <w:t>PFAS</w:t>
            </w:r>
            <w:proofErr w:type="gramStart"/>
            <w:r>
              <w:rPr>
                <w:rFonts w:ascii="Times New Roman" w:eastAsia="宋体" w:hAnsi="Times New Roman" w:cs="Times New Roman"/>
                <w:sz w:val="24"/>
                <w:szCs w:val="24"/>
                <w:lang w:eastAsia="zh-CN"/>
              </w:rPr>
              <w:t>介</w:t>
            </w:r>
            <w:proofErr w:type="gramEnd"/>
            <w:r>
              <w:rPr>
                <w:rFonts w:ascii="Times New Roman" w:eastAsia="宋体" w:hAnsi="Times New Roman" w:cs="Times New Roman"/>
                <w:sz w:val="24"/>
                <w:szCs w:val="24"/>
                <w:lang w:eastAsia="zh-CN"/>
              </w:rPr>
              <w:t>导的不良出生结局提供新见解，有助于早期发现及预警标志物的识别，充分拓展敏感特异生物标志筛选的精度、层面和范畴。研究成果为我国</w:t>
            </w:r>
            <w:r>
              <w:rPr>
                <w:rFonts w:ascii="Times New Roman" w:eastAsia="宋体" w:hAnsi="Times New Roman" w:cs="Times New Roman" w:hint="eastAsia"/>
                <w:sz w:val="24"/>
                <w:szCs w:val="24"/>
                <w:lang w:eastAsia="zh-CN"/>
              </w:rPr>
              <w:t>环境化学物</w:t>
            </w:r>
            <w:r>
              <w:rPr>
                <w:rFonts w:ascii="Times New Roman" w:eastAsia="宋体" w:hAnsi="Times New Roman" w:cs="Times New Roman"/>
                <w:sz w:val="24"/>
                <w:szCs w:val="24"/>
                <w:lang w:eastAsia="zh-CN"/>
              </w:rPr>
              <w:t>治理和生殖发育障碍防控提供重要科学依据。</w:t>
            </w:r>
          </w:p>
        </w:tc>
      </w:tr>
      <w:tr w:rsidR="0041786C" w14:paraId="7BB89794" w14:textId="77777777">
        <w:trPr>
          <w:trHeight w:val="600"/>
        </w:trPr>
        <w:tc>
          <w:tcPr>
            <w:tcW w:w="486" w:type="pct"/>
            <w:vAlign w:val="center"/>
          </w:tcPr>
          <w:p w14:paraId="0B332CB4"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lastRenderedPageBreak/>
              <w:t>姓名</w:t>
            </w:r>
            <w:proofErr w:type="spellEnd"/>
          </w:p>
        </w:tc>
        <w:tc>
          <w:tcPr>
            <w:tcW w:w="373" w:type="pct"/>
            <w:vAlign w:val="center"/>
          </w:tcPr>
          <w:p w14:paraId="4546BE72"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排名</w:t>
            </w:r>
            <w:proofErr w:type="spellEnd"/>
          </w:p>
        </w:tc>
        <w:tc>
          <w:tcPr>
            <w:tcW w:w="1186" w:type="pct"/>
            <w:vAlign w:val="center"/>
          </w:tcPr>
          <w:p w14:paraId="4604F913"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完成单位</w:t>
            </w:r>
            <w:proofErr w:type="spellEnd"/>
          </w:p>
        </w:tc>
        <w:tc>
          <w:tcPr>
            <w:tcW w:w="1266" w:type="pct"/>
            <w:vAlign w:val="center"/>
          </w:tcPr>
          <w:p w14:paraId="47D429B0"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工作单位</w:t>
            </w:r>
            <w:proofErr w:type="spellEnd"/>
          </w:p>
        </w:tc>
        <w:tc>
          <w:tcPr>
            <w:tcW w:w="465" w:type="pct"/>
            <w:vAlign w:val="center"/>
          </w:tcPr>
          <w:p w14:paraId="31503256"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职称</w:t>
            </w:r>
            <w:proofErr w:type="spellEnd"/>
          </w:p>
        </w:tc>
        <w:tc>
          <w:tcPr>
            <w:tcW w:w="1221" w:type="pct"/>
            <w:vAlign w:val="center"/>
          </w:tcPr>
          <w:p w14:paraId="6CA7C835"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行政职务</w:t>
            </w:r>
            <w:proofErr w:type="spellEnd"/>
          </w:p>
        </w:tc>
      </w:tr>
      <w:tr w:rsidR="0041786C" w14:paraId="3C256A4B" w14:textId="77777777">
        <w:trPr>
          <w:trHeight w:val="719"/>
        </w:trPr>
        <w:tc>
          <w:tcPr>
            <w:tcW w:w="486" w:type="pct"/>
            <w:vAlign w:val="center"/>
          </w:tcPr>
          <w:p w14:paraId="739C128E"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钟霞丽</w:t>
            </w:r>
            <w:proofErr w:type="spellEnd"/>
          </w:p>
        </w:tc>
        <w:tc>
          <w:tcPr>
            <w:tcW w:w="373" w:type="pct"/>
            <w:vAlign w:val="center"/>
          </w:tcPr>
          <w:p w14:paraId="4580D349"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1186" w:type="pct"/>
            <w:vAlign w:val="center"/>
          </w:tcPr>
          <w:p w14:paraId="7A36818A" w14:textId="77777777" w:rsidR="0041786C" w:rsidRDefault="005F341D">
            <w:pPr>
              <w:keepLines/>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中山大学公共卫生学院</w:t>
            </w:r>
          </w:p>
        </w:tc>
        <w:tc>
          <w:tcPr>
            <w:tcW w:w="1266" w:type="pct"/>
            <w:vAlign w:val="center"/>
          </w:tcPr>
          <w:p w14:paraId="18148C29" w14:textId="77777777" w:rsidR="0041786C" w:rsidRDefault="005F341D">
            <w:pPr>
              <w:keepLines/>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中山大学公共卫生学院</w:t>
            </w:r>
          </w:p>
        </w:tc>
        <w:tc>
          <w:tcPr>
            <w:tcW w:w="465" w:type="pct"/>
            <w:vAlign w:val="center"/>
          </w:tcPr>
          <w:p w14:paraId="6751D2A4"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副教授</w:t>
            </w:r>
            <w:proofErr w:type="spellEnd"/>
          </w:p>
        </w:tc>
        <w:tc>
          <w:tcPr>
            <w:tcW w:w="1221" w:type="pct"/>
            <w:vAlign w:val="center"/>
          </w:tcPr>
          <w:p w14:paraId="490ABDF0"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无</w:t>
            </w:r>
          </w:p>
        </w:tc>
      </w:tr>
      <w:tr w:rsidR="0041786C" w14:paraId="7D694B28" w14:textId="77777777">
        <w:trPr>
          <w:trHeight w:val="3868"/>
        </w:trPr>
        <w:tc>
          <w:tcPr>
            <w:tcW w:w="486" w:type="pct"/>
            <w:vAlign w:val="center"/>
          </w:tcPr>
          <w:p w14:paraId="026B8B61"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对本项目的贡献</w:t>
            </w:r>
            <w:proofErr w:type="spellEnd"/>
          </w:p>
        </w:tc>
        <w:tc>
          <w:tcPr>
            <w:tcW w:w="4513" w:type="pct"/>
            <w:gridSpan w:val="5"/>
            <w:vAlign w:val="center"/>
          </w:tcPr>
          <w:p w14:paraId="72CEAA54" w14:textId="77777777" w:rsidR="0041786C" w:rsidRDefault="005F341D">
            <w:pPr>
              <w:keepLines/>
              <w:spacing w:before="200" w:line="360" w:lineRule="auto"/>
              <w:ind w:leftChars="100" w:left="210" w:rightChars="100" w:right="210"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完成人负责构建多种转基因及疾病小鼠模型作为敏感</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测试模型；建立多系统体外细胞模型从组织间交互作用角度开展</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评价；基于高内涵成像技术开展高通量环境化学物血管</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测试，对创新点</w:t>
            </w:r>
            <w:r>
              <w:rPr>
                <w:rFonts w:ascii="Times New Roman" w:eastAsia="宋体" w:hAnsi="Times New Roman" w:cs="Times New Roman"/>
                <w:sz w:val="24"/>
                <w:szCs w:val="24"/>
                <w:lang w:eastAsia="zh-CN"/>
              </w:rPr>
              <w:t>1</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2</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3</w:t>
            </w:r>
            <w:r>
              <w:rPr>
                <w:rFonts w:ascii="Times New Roman" w:eastAsia="宋体" w:hAnsi="Times New Roman" w:cs="Times New Roman"/>
                <w:sz w:val="24"/>
                <w:szCs w:val="24"/>
                <w:lang w:eastAsia="zh-CN"/>
              </w:rPr>
              <w:t>均有贡献。以论文合作方式发表代表论文</w:t>
            </w:r>
            <w:r>
              <w:rPr>
                <w:rFonts w:ascii="Times New Roman" w:eastAsia="宋体" w:hAnsi="Times New Roman" w:cs="Times New Roman"/>
                <w:sz w:val="24"/>
                <w:szCs w:val="24"/>
                <w:lang w:eastAsia="zh-CN"/>
              </w:rPr>
              <w:t>1-2</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4</w:t>
            </w: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6</w:t>
            </w:r>
            <w:r>
              <w:rPr>
                <w:rFonts w:ascii="Times New Roman" w:eastAsia="宋体" w:hAnsi="Times New Roman" w:cs="Times New Roman"/>
                <w:sz w:val="24"/>
                <w:szCs w:val="24"/>
                <w:lang w:eastAsia="zh-CN"/>
              </w:rPr>
              <w:t>-10</w:t>
            </w:r>
            <w:r>
              <w:rPr>
                <w:rFonts w:ascii="Times New Roman" w:eastAsia="宋体" w:hAnsi="Times New Roman" w:cs="Times New Roman"/>
                <w:sz w:val="24"/>
                <w:szCs w:val="24"/>
                <w:lang w:eastAsia="zh-CN"/>
              </w:rPr>
              <w:t>，以共同知识产权授权专利</w:t>
            </w:r>
            <w:r>
              <w:rPr>
                <w:rFonts w:ascii="Times New Roman" w:eastAsia="宋体" w:hAnsi="Times New Roman" w:cs="Times New Roman"/>
                <w:sz w:val="24"/>
                <w:szCs w:val="24"/>
                <w:lang w:eastAsia="zh-CN"/>
              </w:rPr>
              <w:t>1-2</w:t>
            </w:r>
            <w:r>
              <w:rPr>
                <w:rFonts w:ascii="Times New Roman" w:eastAsia="宋体" w:hAnsi="Times New Roman" w:cs="Times New Roman"/>
                <w:sz w:val="24"/>
                <w:szCs w:val="24"/>
                <w:lang w:eastAsia="zh-CN"/>
              </w:rPr>
              <w:t>。</w:t>
            </w:r>
          </w:p>
        </w:tc>
      </w:tr>
      <w:tr w:rsidR="0041786C" w14:paraId="453D6BE6" w14:textId="77777777">
        <w:trPr>
          <w:trHeight w:val="600"/>
        </w:trPr>
        <w:tc>
          <w:tcPr>
            <w:tcW w:w="486" w:type="pct"/>
            <w:vAlign w:val="center"/>
          </w:tcPr>
          <w:p w14:paraId="4B752B00"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姓名</w:t>
            </w:r>
            <w:proofErr w:type="spellEnd"/>
          </w:p>
        </w:tc>
        <w:tc>
          <w:tcPr>
            <w:tcW w:w="373" w:type="pct"/>
            <w:vAlign w:val="center"/>
          </w:tcPr>
          <w:p w14:paraId="68FF875F"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排名</w:t>
            </w:r>
            <w:proofErr w:type="spellEnd"/>
          </w:p>
        </w:tc>
        <w:tc>
          <w:tcPr>
            <w:tcW w:w="1186" w:type="pct"/>
            <w:vAlign w:val="center"/>
          </w:tcPr>
          <w:p w14:paraId="2DF948B1"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完成单位</w:t>
            </w:r>
            <w:proofErr w:type="spellEnd"/>
          </w:p>
        </w:tc>
        <w:tc>
          <w:tcPr>
            <w:tcW w:w="1266" w:type="pct"/>
            <w:vAlign w:val="center"/>
          </w:tcPr>
          <w:p w14:paraId="4F666778"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工作单位</w:t>
            </w:r>
            <w:proofErr w:type="spellEnd"/>
          </w:p>
        </w:tc>
        <w:tc>
          <w:tcPr>
            <w:tcW w:w="465" w:type="pct"/>
            <w:vAlign w:val="center"/>
          </w:tcPr>
          <w:p w14:paraId="269C5723"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职称</w:t>
            </w:r>
            <w:proofErr w:type="spellEnd"/>
          </w:p>
        </w:tc>
        <w:tc>
          <w:tcPr>
            <w:tcW w:w="1221" w:type="pct"/>
            <w:vAlign w:val="center"/>
          </w:tcPr>
          <w:p w14:paraId="56C7ACCF"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行政职务</w:t>
            </w:r>
            <w:proofErr w:type="spellEnd"/>
          </w:p>
        </w:tc>
      </w:tr>
      <w:tr w:rsidR="0041786C" w14:paraId="0ED7C26E" w14:textId="77777777">
        <w:trPr>
          <w:trHeight w:val="720"/>
        </w:trPr>
        <w:tc>
          <w:tcPr>
            <w:tcW w:w="486" w:type="pct"/>
            <w:vAlign w:val="center"/>
          </w:tcPr>
          <w:p w14:paraId="60612334"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陈俊周</w:t>
            </w:r>
            <w:proofErr w:type="spellEnd"/>
          </w:p>
        </w:tc>
        <w:tc>
          <w:tcPr>
            <w:tcW w:w="373" w:type="pct"/>
            <w:vAlign w:val="center"/>
          </w:tcPr>
          <w:p w14:paraId="09907B21"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4</w:t>
            </w:r>
          </w:p>
        </w:tc>
        <w:tc>
          <w:tcPr>
            <w:tcW w:w="1186" w:type="pct"/>
            <w:vAlign w:val="center"/>
          </w:tcPr>
          <w:p w14:paraId="06D0506C" w14:textId="77777777" w:rsidR="0041786C" w:rsidRDefault="005F341D">
            <w:pPr>
              <w:keepLines/>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中山大学智能工程学院</w:t>
            </w:r>
          </w:p>
        </w:tc>
        <w:tc>
          <w:tcPr>
            <w:tcW w:w="1266" w:type="pct"/>
            <w:vAlign w:val="center"/>
          </w:tcPr>
          <w:p w14:paraId="00A9F1E4" w14:textId="77777777" w:rsidR="0041786C" w:rsidRDefault="005F341D">
            <w:pPr>
              <w:keepLines/>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中山大学智能工程学院</w:t>
            </w:r>
          </w:p>
        </w:tc>
        <w:tc>
          <w:tcPr>
            <w:tcW w:w="465" w:type="pct"/>
            <w:vAlign w:val="center"/>
          </w:tcPr>
          <w:p w14:paraId="12B16337"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副教授</w:t>
            </w:r>
            <w:proofErr w:type="spellEnd"/>
          </w:p>
        </w:tc>
        <w:tc>
          <w:tcPr>
            <w:tcW w:w="1221" w:type="pct"/>
            <w:vAlign w:val="center"/>
          </w:tcPr>
          <w:p w14:paraId="3A37EEFA"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无</w:t>
            </w:r>
          </w:p>
        </w:tc>
      </w:tr>
      <w:tr w:rsidR="0041786C" w14:paraId="19AEA665" w14:textId="77777777">
        <w:trPr>
          <w:trHeight w:val="5878"/>
        </w:trPr>
        <w:tc>
          <w:tcPr>
            <w:tcW w:w="486" w:type="pct"/>
            <w:vAlign w:val="center"/>
          </w:tcPr>
          <w:p w14:paraId="064AAA6A"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对本项目的贡献</w:t>
            </w:r>
            <w:proofErr w:type="spellEnd"/>
          </w:p>
        </w:tc>
        <w:tc>
          <w:tcPr>
            <w:tcW w:w="4513" w:type="pct"/>
            <w:gridSpan w:val="5"/>
            <w:vAlign w:val="center"/>
          </w:tcPr>
          <w:p w14:paraId="79785DAD" w14:textId="77777777" w:rsidR="0041786C" w:rsidRDefault="005F341D">
            <w:pPr>
              <w:keepLines/>
              <w:spacing w:before="200" w:line="360" w:lineRule="auto"/>
              <w:ind w:leftChars="100" w:left="210" w:rightChars="100" w:right="210"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负责人工智能和图像处理，提供技术支持，基于人工智能和高内涵成像技术开展高通量环境化学物血管</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测试，推动</w:t>
            </w:r>
            <w:r>
              <w:rPr>
                <w:rFonts w:ascii="Times New Roman" w:eastAsia="宋体" w:hAnsi="Times New Roman" w:cs="Times New Roman" w:hint="eastAsia"/>
                <w:sz w:val="24"/>
                <w:szCs w:val="24"/>
                <w:lang w:eastAsia="zh-CN"/>
              </w:rPr>
              <w:t>环境化学物</w:t>
            </w:r>
            <w:r>
              <w:rPr>
                <w:rFonts w:ascii="Times New Roman" w:eastAsia="宋体" w:hAnsi="Times New Roman" w:cs="Times New Roman"/>
                <w:sz w:val="24"/>
                <w:szCs w:val="24"/>
                <w:lang w:eastAsia="zh-CN"/>
              </w:rPr>
              <w:t>血管</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灵敏检测和精准识别方法的建立。完成人针对人工智能和图像处理方面，提供技术支持，基于人工智能和高内涵成像技术开展高通量环境化学物血管</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测试，突破了斑马鱼荧光图像的传统处理方式，推动</w:t>
            </w:r>
            <w:r>
              <w:rPr>
                <w:rFonts w:ascii="Times New Roman" w:eastAsia="宋体" w:hAnsi="Times New Roman" w:cs="Times New Roman" w:hint="eastAsia"/>
                <w:sz w:val="24"/>
                <w:szCs w:val="24"/>
                <w:lang w:eastAsia="zh-CN"/>
              </w:rPr>
              <w:t>环境化学物</w:t>
            </w:r>
            <w:r>
              <w:rPr>
                <w:rFonts w:ascii="Times New Roman" w:eastAsia="宋体" w:hAnsi="Times New Roman" w:cs="Times New Roman"/>
                <w:sz w:val="24"/>
                <w:szCs w:val="24"/>
                <w:lang w:eastAsia="zh-CN"/>
              </w:rPr>
              <w:t>血管</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灵敏检测和精准识别方法的建立。对创新点</w:t>
            </w:r>
            <w:r>
              <w:rPr>
                <w:rFonts w:ascii="Times New Roman" w:eastAsia="宋体" w:hAnsi="Times New Roman" w:cs="Times New Roman"/>
                <w:sz w:val="24"/>
                <w:szCs w:val="24"/>
                <w:lang w:eastAsia="zh-CN"/>
              </w:rPr>
              <w:t>1</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2</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3</w:t>
            </w:r>
            <w:r>
              <w:rPr>
                <w:rFonts w:ascii="Times New Roman" w:eastAsia="宋体" w:hAnsi="Times New Roman" w:cs="Times New Roman"/>
                <w:sz w:val="24"/>
                <w:szCs w:val="24"/>
                <w:lang w:eastAsia="zh-CN"/>
              </w:rPr>
              <w:t>均有贡献</w:t>
            </w:r>
            <w:r>
              <w:rPr>
                <w:rFonts w:ascii="Times New Roman" w:eastAsia="宋体" w:hAnsi="Times New Roman" w:cs="Times New Roman" w:hint="eastAsia"/>
                <w:sz w:val="24"/>
                <w:szCs w:val="24"/>
                <w:lang w:eastAsia="zh-CN"/>
              </w:rPr>
              <w:t>，以共同知识产权授权专利</w:t>
            </w:r>
            <w:r>
              <w:rPr>
                <w:rFonts w:ascii="Times New Roman" w:eastAsia="宋体" w:hAnsi="Times New Roman" w:cs="Times New Roman" w:hint="eastAsia"/>
                <w:sz w:val="24"/>
                <w:szCs w:val="24"/>
                <w:lang w:eastAsia="zh-CN"/>
              </w:rPr>
              <w:t>3</w:t>
            </w:r>
            <w:r>
              <w:rPr>
                <w:rFonts w:ascii="Times New Roman" w:eastAsia="宋体" w:hAnsi="Times New Roman" w:cs="Times New Roman" w:hint="eastAsia"/>
                <w:sz w:val="24"/>
                <w:szCs w:val="24"/>
                <w:lang w:eastAsia="zh-CN"/>
              </w:rPr>
              <w:t>。</w:t>
            </w:r>
          </w:p>
        </w:tc>
      </w:tr>
      <w:tr w:rsidR="0041786C" w14:paraId="29507E65" w14:textId="77777777">
        <w:trPr>
          <w:trHeight w:val="720"/>
        </w:trPr>
        <w:tc>
          <w:tcPr>
            <w:tcW w:w="486" w:type="pct"/>
            <w:shd w:val="clear" w:color="auto" w:fill="auto"/>
            <w:vAlign w:val="center"/>
          </w:tcPr>
          <w:p w14:paraId="5C321D92"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lastRenderedPageBreak/>
              <w:t>姓名</w:t>
            </w:r>
            <w:proofErr w:type="spellEnd"/>
          </w:p>
        </w:tc>
        <w:tc>
          <w:tcPr>
            <w:tcW w:w="373" w:type="pct"/>
            <w:shd w:val="clear" w:color="auto" w:fill="auto"/>
            <w:vAlign w:val="center"/>
          </w:tcPr>
          <w:p w14:paraId="09A562AD"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排名</w:t>
            </w:r>
            <w:proofErr w:type="spellEnd"/>
          </w:p>
        </w:tc>
        <w:tc>
          <w:tcPr>
            <w:tcW w:w="1186" w:type="pct"/>
            <w:shd w:val="clear" w:color="auto" w:fill="auto"/>
            <w:vAlign w:val="center"/>
          </w:tcPr>
          <w:p w14:paraId="28C74B42"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完成单位</w:t>
            </w:r>
            <w:proofErr w:type="spellEnd"/>
          </w:p>
        </w:tc>
        <w:tc>
          <w:tcPr>
            <w:tcW w:w="1266" w:type="pct"/>
            <w:shd w:val="clear" w:color="auto" w:fill="auto"/>
            <w:vAlign w:val="center"/>
          </w:tcPr>
          <w:p w14:paraId="009EF69A"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工作单位</w:t>
            </w:r>
            <w:proofErr w:type="spellEnd"/>
          </w:p>
        </w:tc>
        <w:tc>
          <w:tcPr>
            <w:tcW w:w="465" w:type="pct"/>
            <w:shd w:val="clear" w:color="auto" w:fill="auto"/>
            <w:vAlign w:val="center"/>
          </w:tcPr>
          <w:p w14:paraId="6D671A54"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职称</w:t>
            </w:r>
            <w:proofErr w:type="spellEnd"/>
          </w:p>
        </w:tc>
        <w:tc>
          <w:tcPr>
            <w:tcW w:w="1221" w:type="pct"/>
            <w:shd w:val="clear" w:color="auto" w:fill="auto"/>
            <w:vAlign w:val="center"/>
          </w:tcPr>
          <w:p w14:paraId="276A050D"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行政职务</w:t>
            </w:r>
            <w:proofErr w:type="spellEnd"/>
          </w:p>
        </w:tc>
      </w:tr>
      <w:tr w:rsidR="0041786C" w14:paraId="7CB949F2" w14:textId="77777777">
        <w:trPr>
          <w:trHeight w:val="720"/>
        </w:trPr>
        <w:tc>
          <w:tcPr>
            <w:tcW w:w="486" w:type="pct"/>
            <w:shd w:val="clear" w:color="auto" w:fill="auto"/>
            <w:vAlign w:val="center"/>
          </w:tcPr>
          <w:p w14:paraId="100DA4CA"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潘奕陶</w:t>
            </w:r>
            <w:proofErr w:type="spellEnd"/>
          </w:p>
        </w:tc>
        <w:tc>
          <w:tcPr>
            <w:tcW w:w="373" w:type="pct"/>
            <w:shd w:val="clear" w:color="auto" w:fill="auto"/>
            <w:vAlign w:val="center"/>
          </w:tcPr>
          <w:p w14:paraId="7677806B"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c>
          <w:tcPr>
            <w:tcW w:w="1186" w:type="pct"/>
            <w:shd w:val="clear" w:color="auto" w:fill="auto"/>
            <w:vAlign w:val="center"/>
          </w:tcPr>
          <w:p w14:paraId="61867B0F"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上海交通大学</w:t>
            </w:r>
            <w:proofErr w:type="spellEnd"/>
          </w:p>
        </w:tc>
        <w:tc>
          <w:tcPr>
            <w:tcW w:w="1266" w:type="pct"/>
            <w:shd w:val="clear" w:color="auto" w:fill="auto"/>
            <w:vAlign w:val="center"/>
          </w:tcPr>
          <w:p w14:paraId="7F2BE7C1"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上海交通大学</w:t>
            </w:r>
            <w:proofErr w:type="spellEnd"/>
          </w:p>
        </w:tc>
        <w:tc>
          <w:tcPr>
            <w:tcW w:w="465" w:type="pct"/>
            <w:shd w:val="clear" w:color="auto" w:fill="auto"/>
            <w:vAlign w:val="center"/>
          </w:tcPr>
          <w:p w14:paraId="5266DA3D"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副教授</w:t>
            </w:r>
            <w:proofErr w:type="spellEnd"/>
          </w:p>
        </w:tc>
        <w:tc>
          <w:tcPr>
            <w:tcW w:w="1221" w:type="pct"/>
            <w:shd w:val="clear" w:color="auto" w:fill="auto"/>
            <w:vAlign w:val="center"/>
          </w:tcPr>
          <w:p w14:paraId="4ECF2B34"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无</w:t>
            </w:r>
          </w:p>
        </w:tc>
      </w:tr>
      <w:tr w:rsidR="0041786C" w14:paraId="2B978707" w14:textId="77777777">
        <w:trPr>
          <w:trHeight w:val="5073"/>
        </w:trPr>
        <w:tc>
          <w:tcPr>
            <w:tcW w:w="486" w:type="pct"/>
            <w:shd w:val="clear" w:color="auto" w:fill="auto"/>
            <w:vAlign w:val="center"/>
          </w:tcPr>
          <w:p w14:paraId="6B56C3DE"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对本项目的贡献</w:t>
            </w:r>
            <w:proofErr w:type="spellEnd"/>
          </w:p>
        </w:tc>
        <w:tc>
          <w:tcPr>
            <w:tcW w:w="4513" w:type="pct"/>
            <w:gridSpan w:val="5"/>
            <w:shd w:val="clear" w:color="auto" w:fill="auto"/>
            <w:vAlign w:val="center"/>
          </w:tcPr>
          <w:p w14:paraId="7AA51EB2" w14:textId="77777777" w:rsidR="0041786C" w:rsidRDefault="005F341D">
            <w:pPr>
              <w:keepLines/>
              <w:spacing w:before="200" w:line="360" w:lineRule="auto"/>
              <w:ind w:leftChars="100" w:left="210" w:rightChars="100" w:right="210"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负责高风险</w:t>
            </w:r>
            <w:r>
              <w:rPr>
                <w:rFonts w:ascii="Times New Roman" w:eastAsia="宋体" w:hAnsi="Times New Roman" w:cs="Times New Roman" w:hint="eastAsia"/>
                <w:sz w:val="24"/>
                <w:szCs w:val="24"/>
                <w:lang w:eastAsia="zh-CN"/>
              </w:rPr>
              <w:t>环境化学物</w:t>
            </w:r>
            <w:r>
              <w:rPr>
                <w:rFonts w:ascii="Times New Roman" w:eastAsia="宋体" w:hAnsi="Times New Roman" w:cs="Times New Roman"/>
                <w:sz w:val="24"/>
                <w:szCs w:val="24"/>
                <w:lang w:eastAsia="zh-CN"/>
              </w:rPr>
              <w:t>分析、标志物识别，参与体外测试到人群健康风险评估的转化应用。完成人围绕高风险</w:t>
            </w:r>
            <w:r>
              <w:rPr>
                <w:rFonts w:ascii="Times New Roman" w:eastAsia="宋体" w:hAnsi="Times New Roman" w:cs="Times New Roman" w:hint="eastAsia"/>
                <w:sz w:val="24"/>
                <w:szCs w:val="24"/>
                <w:lang w:eastAsia="zh-CN"/>
              </w:rPr>
              <w:t>环境化学物</w:t>
            </w:r>
            <w:r>
              <w:rPr>
                <w:rFonts w:ascii="Times New Roman" w:eastAsia="宋体" w:hAnsi="Times New Roman" w:cs="Times New Roman"/>
                <w:sz w:val="24"/>
                <w:szCs w:val="24"/>
                <w:lang w:eastAsia="zh-CN"/>
              </w:rPr>
              <w:t>分析、标志物识别，体外测试到人群健康风险评估的转化应用等方面开展合作，以论文合作方式，对创新点</w:t>
            </w:r>
            <w:r>
              <w:rPr>
                <w:rFonts w:ascii="Times New Roman" w:eastAsia="宋体" w:hAnsi="Times New Roman" w:cs="Times New Roman"/>
                <w:sz w:val="24"/>
                <w:szCs w:val="24"/>
                <w:lang w:eastAsia="zh-CN"/>
              </w:rPr>
              <w:t>3</w:t>
            </w:r>
            <w:r>
              <w:rPr>
                <w:rFonts w:ascii="Times New Roman" w:eastAsia="宋体" w:hAnsi="Times New Roman" w:cs="Times New Roman"/>
                <w:sz w:val="24"/>
                <w:szCs w:val="24"/>
                <w:lang w:eastAsia="zh-CN"/>
              </w:rPr>
              <w:t>有贡献。成果揭示孕妇血胎盘</w:t>
            </w:r>
            <w:proofErr w:type="gramStart"/>
            <w:r>
              <w:rPr>
                <w:rFonts w:ascii="Times New Roman" w:eastAsia="宋体" w:hAnsi="Times New Roman" w:cs="Times New Roman"/>
                <w:sz w:val="24"/>
                <w:szCs w:val="24"/>
                <w:lang w:eastAsia="zh-CN"/>
              </w:rPr>
              <w:t>脐</w:t>
            </w:r>
            <w:proofErr w:type="gramEnd"/>
            <w:r>
              <w:rPr>
                <w:rFonts w:ascii="Times New Roman" w:eastAsia="宋体" w:hAnsi="Times New Roman" w:cs="Times New Roman"/>
                <w:sz w:val="24"/>
                <w:szCs w:val="24"/>
                <w:lang w:eastAsia="zh-CN"/>
              </w:rPr>
              <w:t>血样品中</w:t>
            </w:r>
            <w:r>
              <w:rPr>
                <w:rFonts w:ascii="Times New Roman" w:eastAsia="宋体" w:hAnsi="Times New Roman" w:cs="Times New Roman" w:hint="eastAsia"/>
                <w:sz w:val="24"/>
                <w:szCs w:val="24"/>
                <w:lang w:eastAsia="zh-CN"/>
              </w:rPr>
              <w:t>环境化学物</w:t>
            </w:r>
            <w:r>
              <w:rPr>
                <w:rFonts w:ascii="Times New Roman" w:eastAsia="宋体" w:hAnsi="Times New Roman" w:cs="Times New Roman"/>
                <w:sz w:val="24"/>
                <w:szCs w:val="24"/>
                <w:lang w:eastAsia="zh-CN"/>
              </w:rPr>
              <w:t>PFAS</w:t>
            </w:r>
            <w:r>
              <w:rPr>
                <w:rFonts w:ascii="Times New Roman" w:eastAsia="宋体" w:hAnsi="Times New Roman" w:cs="Times New Roman"/>
                <w:sz w:val="24"/>
                <w:szCs w:val="24"/>
                <w:lang w:eastAsia="zh-CN"/>
              </w:rPr>
              <w:t>的分布特征及胎盘血管损伤作用，为</w:t>
            </w:r>
            <w:r>
              <w:rPr>
                <w:rFonts w:ascii="Times New Roman" w:eastAsia="宋体" w:hAnsi="Times New Roman" w:cs="Times New Roman"/>
                <w:sz w:val="24"/>
                <w:szCs w:val="24"/>
                <w:lang w:eastAsia="zh-CN"/>
              </w:rPr>
              <w:t>PFAS</w:t>
            </w:r>
            <w:proofErr w:type="gramStart"/>
            <w:r>
              <w:rPr>
                <w:rFonts w:ascii="Times New Roman" w:eastAsia="宋体" w:hAnsi="Times New Roman" w:cs="Times New Roman"/>
                <w:sz w:val="24"/>
                <w:szCs w:val="24"/>
                <w:lang w:eastAsia="zh-CN"/>
              </w:rPr>
              <w:t>介</w:t>
            </w:r>
            <w:proofErr w:type="gramEnd"/>
            <w:r>
              <w:rPr>
                <w:rFonts w:ascii="Times New Roman" w:eastAsia="宋体" w:hAnsi="Times New Roman" w:cs="Times New Roman"/>
                <w:sz w:val="24"/>
                <w:szCs w:val="24"/>
                <w:lang w:eastAsia="zh-CN"/>
              </w:rPr>
              <w:t>导的不良出生结局提供新见解，有助于早期发现及预警标志物的识别，充分拓展敏感特异生物标志筛选的精度、层面和范畴。研究成果为我国</w:t>
            </w:r>
            <w:r>
              <w:rPr>
                <w:rFonts w:ascii="Times New Roman" w:eastAsia="宋体" w:hAnsi="Times New Roman" w:cs="Times New Roman" w:hint="eastAsia"/>
                <w:sz w:val="24"/>
                <w:szCs w:val="24"/>
                <w:lang w:eastAsia="zh-CN"/>
              </w:rPr>
              <w:t>环境化学物</w:t>
            </w:r>
            <w:r>
              <w:rPr>
                <w:rFonts w:ascii="Times New Roman" w:eastAsia="宋体" w:hAnsi="Times New Roman" w:cs="Times New Roman"/>
                <w:sz w:val="24"/>
                <w:szCs w:val="24"/>
                <w:lang w:eastAsia="zh-CN"/>
              </w:rPr>
              <w:t>治理和生殖发育障碍防控提供重要科学依据。</w:t>
            </w:r>
          </w:p>
        </w:tc>
      </w:tr>
      <w:tr w:rsidR="0041786C" w14:paraId="34A695B4" w14:textId="77777777">
        <w:trPr>
          <w:trHeight w:val="720"/>
        </w:trPr>
        <w:tc>
          <w:tcPr>
            <w:tcW w:w="486" w:type="pct"/>
            <w:shd w:val="clear" w:color="auto" w:fill="auto"/>
            <w:vAlign w:val="center"/>
          </w:tcPr>
          <w:p w14:paraId="6F23F4D3"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姓名</w:t>
            </w:r>
            <w:proofErr w:type="spellEnd"/>
          </w:p>
        </w:tc>
        <w:tc>
          <w:tcPr>
            <w:tcW w:w="373" w:type="pct"/>
            <w:shd w:val="clear" w:color="auto" w:fill="auto"/>
            <w:vAlign w:val="center"/>
          </w:tcPr>
          <w:p w14:paraId="51744853"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排名</w:t>
            </w:r>
            <w:proofErr w:type="spellEnd"/>
          </w:p>
        </w:tc>
        <w:tc>
          <w:tcPr>
            <w:tcW w:w="1186" w:type="pct"/>
            <w:shd w:val="clear" w:color="auto" w:fill="auto"/>
            <w:vAlign w:val="center"/>
          </w:tcPr>
          <w:p w14:paraId="750773C9"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完成单位</w:t>
            </w:r>
            <w:proofErr w:type="spellEnd"/>
          </w:p>
        </w:tc>
        <w:tc>
          <w:tcPr>
            <w:tcW w:w="1266" w:type="pct"/>
            <w:shd w:val="clear" w:color="auto" w:fill="auto"/>
            <w:vAlign w:val="center"/>
          </w:tcPr>
          <w:p w14:paraId="39F1EBD8"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工作单位</w:t>
            </w:r>
            <w:proofErr w:type="spellEnd"/>
          </w:p>
        </w:tc>
        <w:tc>
          <w:tcPr>
            <w:tcW w:w="465" w:type="pct"/>
            <w:shd w:val="clear" w:color="auto" w:fill="auto"/>
            <w:vAlign w:val="center"/>
          </w:tcPr>
          <w:p w14:paraId="10F180D5"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职称</w:t>
            </w:r>
            <w:proofErr w:type="spellEnd"/>
          </w:p>
        </w:tc>
        <w:tc>
          <w:tcPr>
            <w:tcW w:w="1221" w:type="pct"/>
            <w:shd w:val="clear" w:color="auto" w:fill="auto"/>
            <w:vAlign w:val="center"/>
          </w:tcPr>
          <w:p w14:paraId="1BE82A2C"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行政职务</w:t>
            </w:r>
            <w:proofErr w:type="spellEnd"/>
          </w:p>
        </w:tc>
      </w:tr>
      <w:tr w:rsidR="0041786C" w14:paraId="79A136DD" w14:textId="77777777">
        <w:trPr>
          <w:trHeight w:val="720"/>
        </w:trPr>
        <w:tc>
          <w:tcPr>
            <w:tcW w:w="486" w:type="pct"/>
            <w:shd w:val="clear" w:color="auto" w:fill="auto"/>
            <w:vAlign w:val="center"/>
          </w:tcPr>
          <w:p w14:paraId="75C9EB4F"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李小林</w:t>
            </w:r>
            <w:proofErr w:type="spellEnd"/>
          </w:p>
        </w:tc>
        <w:tc>
          <w:tcPr>
            <w:tcW w:w="373" w:type="pct"/>
            <w:shd w:val="clear" w:color="auto" w:fill="auto"/>
            <w:vAlign w:val="center"/>
          </w:tcPr>
          <w:p w14:paraId="5E553C7E"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6</w:t>
            </w:r>
          </w:p>
        </w:tc>
        <w:tc>
          <w:tcPr>
            <w:tcW w:w="1186" w:type="pct"/>
            <w:shd w:val="clear" w:color="auto" w:fill="auto"/>
            <w:vAlign w:val="center"/>
          </w:tcPr>
          <w:p w14:paraId="06FEA54A" w14:textId="77777777" w:rsidR="0041786C" w:rsidRDefault="005F341D">
            <w:pPr>
              <w:keepLines/>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广州华汇生物实业有限公司</w:t>
            </w:r>
          </w:p>
        </w:tc>
        <w:tc>
          <w:tcPr>
            <w:tcW w:w="1266" w:type="pct"/>
            <w:shd w:val="clear" w:color="auto" w:fill="auto"/>
            <w:vAlign w:val="center"/>
          </w:tcPr>
          <w:p w14:paraId="7217B07E" w14:textId="77777777" w:rsidR="0041786C" w:rsidRDefault="005F341D">
            <w:pPr>
              <w:keepLines/>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广州华汇生物实业有限公司</w:t>
            </w:r>
          </w:p>
        </w:tc>
        <w:tc>
          <w:tcPr>
            <w:tcW w:w="788" w:type="dxa"/>
            <w:shd w:val="clear" w:color="auto" w:fill="auto"/>
            <w:vAlign w:val="center"/>
          </w:tcPr>
          <w:p w14:paraId="11DABCD9"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正高级工程师</w:t>
            </w:r>
            <w:proofErr w:type="spellEnd"/>
          </w:p>
        </w:tc>
        <w:tc>
          <w:tcPr>
            <w:tcW w:w="2069" w:type="dxa"/>
            <w:shd w:val="clear" w:color="auto" w:fill="auto"/>
            <w:vAlign w:val="center"/>
          </w:tcPr>
          <w:p w14:paraId="0F8B9A0A"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董事长</w:t>
            </w:r>
            <w:proofErr w:type="spellEnd"/>
            <w:r>
              <w:rPr>
                <w:rFonts w:ascii="Times New Roman" w:eastAsia="宋体" w:hAnsi="Times New Roman" w:cs="Times New Roman"/>
                <w:sz w:val="24"/>
                <w:szCs w:val="24"/>
              </w:rPr>
              <w:t>/</w:t>
            </w:r>
            <w:proofErr w:type="spellStart"/>
            <w:r>
              <w:rPr>
                <w:rFonts w:ascii="Times New Roman" w:eastAsia="宋体" w:hAnsi="Times New Roman" w:cs="Times New Roman"/>
                <w:sz w:val="24"/>
                <w:szCs w:val="24"/>
              </w:rPr>
              <w:t>技术总监</w:t>
            </w:r>
            <w:proofErr w:type="spellEnd"/>
          </w:p>
        </w:tc>
      </w:tr>
      <w:tr w:rsidR="0041786C" w14:paraId="0F0DF514" w14:textId="77777777">
        <w:trPr>
          <w:trHeight w:val="5549"/>
        </w:trPr>
        <w:tc>
          <w:tcPr>
            <w:tcW w:w="486" w:type="pct"/>
            <w:shd w:val="clear" w:color="auto" w:fill="auto"/>
            <w:vAlign w:val="center"/>
          </w:tcPr>
          <w:p w14:paraId="38C2B632"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对本项目的贡献</w:t>
            </w:r>
            <w:proofErr w:type="spellEnd"/>
          </w:p>
        </w:tc>
        <w:tc>
          <w:tcPr>
            <w:tcW w:w="4513" w:type="pct"/>
            <w:gridSpan w:val="5"/>
            <w:shd w:val="clear" w:color="auto" w:fill="auto"/>
            <w:vAlign w:val="center"/>
          </w:tcPr>
          <w:p w14:paraId="20D46406" w14:textId="77777777" w:rsidR="0041786C" w:rsidRDefault="005F341D">
            <w:pPr>
              <w:keepLines/>
              <w:spacing w:before="200" w:line="360" w:lineRule="auto"/>
              <w:ind w:leftChars="100" w:left="210" w:rightChars="100" w:right="210" w:firstLineChars="200" w:firstLine="480"/>
              <w:jc w:val="both"/>
              <w:rPr>
                <w:rFonts w:ascii="Times New Roman" w:eastAsia="宋体" w:hAnsi="Times New Roman" w:cs="Times New Roman"/>
                <w:sz w:val="24"/>
                <w:szCs w:val="24"/>
              </w:rPr>
            </w:pPr>
            <w:r>
              <w:rPr>
                <w:rFonts w:ascii="Times New Roman" w:eastAsia="宋体" w:hAnsi="Times New Roman" w:cs="Times New Roman"/>
                <w:sz w:val="24"/>
                <w:szCs w:val="24"/>
                <w:lang w:eastAsia="zh-CN"/>
              </w:rPr>
              <w:t>负责</w:t>
            </w:r>
            <w:r>
              <w:rPr>
                <w:rFonts w:ascii="Times New Roman" w:eastAsia="宋体" w:hAnsi="Times New Roman" w:cs="Times New Roman" w:hint="eastAsia"/>
                <w:sz w:val="24"/>
                <w:szCs w:val="24"/>
                <w:lang w:eastAsia="zh-CN"/>
              </w:rPr>
              <w:t>推动</w:t>
            </w:r>
            <w:r>
              <w:rPr>
                <w:rFonts w:ascii="Times New Roman" w:eastAsia="宋体" w:hAnsi="Times New Roman" w:cs="Times New Roman"/>
                <w:sz w:val="24"/>
                <w:szCs w:val="24"/>
                <w:lang w:eastAsia="zh-CN"/>
              </w:rPr>
              <w:t>食品</w:t>
            </w:r>
            <w:r>
              <w:rPr>
                <w:rFonts w:ascii="Times New Roman" w:eastAsia="宋体" w:hAnsi="Times New Roman" w:cs="Times New Roman" w:hint="eastAsia"/>
                <w:sz w:val="24"/>
                <w:szCs w:val="24"/>
                <w:lang w:eastAsia="zh-CN"/>
              </w:rPr>
              <w:t>行业绿色</w:t>
            </w:r>
            <w:r>
              <w:rPr>
                <w:rFonts w:ascii="Times New Roman" w:eastAsia="宋体" w:hAnsi="Times New Roman" w:cs="Times New Roman"/>
                <w:sz w:val="24"/>
                <w:szCs w:val="24"/>
                <w:lang w:eastAsia="zh-CN"/>
              </w:rPr>
              <w:t>生产</w:t>
            </w:r>
            <w:r>
              <w:rPr>
                <w:rFonts w:ascii="Times New Roman" w:eastAsia="宋体" w:hAnsi="Times New Roman" w:cs="Times New Roman" w:hint="eastAsia"/>
                <w:sz w:val="24"/>
                <w:szCs w:val="24"/>
                <w:lang w:eastAsia="zh-CN"/>
              </w:rPr>
              <w:t>模式</w:t>
            </w:r>
            <w:r>
              <w:rPr>
                <w:rFonts w:ascii="Times New Roman" w:eastAsia="宋体" w:hAnsi="Times New Roman" w:cs="Times New Roman"/>
                <w:sz w:val="24"/>
                <w:szCs w:val="24"/>
                <w:lang w:eastAsia="zh-CN"/>
              </w:rPr>
              <w:t>，促进高校科研成果的转化</w:t>
            </w:r>
            <w:r>
              <w:rPr>
                <w:rFonts w:ascii="Times New Roman" w:eastAsia="宋体" w:hAnsi="Times New Roman" w:cs="Times New Roman" w:hint="eastAsia"/>
                <w:sz w:val="24"/>
                <w:szCs w:val="24"/>
                <w:lang w:eastAsia="zh-CN"/>
              </w:rPr>
              <w:t>，应用于</w:t>
            </w:r>
            <w:r>
              <w:rPr>
                <w:rFonts w:ascii="Times New Roman" w:eastAsia="宋体" w:hAnsi="Times New Roman" w:cs="Times New Roman"/>
                <w:sz w:val="24"/>
                <w:szCs w:val="24"/>
                <w:lang w:eastAsia="zh-CN"/>
              </w:rPr>
              <w:t>高新科技企业。完成人与广州华汇生物实业有限公司以产业合作方式进行合作，促进研究成果</w:t>
            </w:r>
            <w:r>
              <w:rPr>
                <w:rFonts w:ascii="Times New Roman" w:eastAsia="宋体" w:hAnsi="Times New Roman" w:cs="Times New Roman" w:hint="eastAsia"/>
                <w:sz w:val="24"/>
                <w:szCs w:val="24"/>
                <w:lang w:eastAsia="zh-CN"/>
              </w:rPr>
              <w:t>在</w:t>
            </w:r>
            <w:r>
              <w:rPr>
                <w:rFonts w:ascii="Times New Roman" w:eastAsia="宋体" w:hAnsi="Times New Roman" w:cs="Times New Roman"/>
                <w:sz w:val="24"/>
                <w:szCs w:val="24"/>
                <w:lang w:eastAsia="zh-CN"/>
              </w:rPr>
              <w:t>食品高新科技企业的</w:t>
            </w:r>
            <w:r>
              <w:rPr>
                <w:rFonts w:ascii="Times New Roman" w:eastAsia="宋体" w:hAnsi="Times New Roman" w:cs="Times New Roman" w:hint="eastAsia"/>
                <w:sz w:val="24"/>
                <w:szCs w:val="24"/>
                <w:lang w:eastAsia="zh-CN"/>
              </w:rPr>
              <w:t>化学原料筛选、包装材料、</w:t>
            </w:r>
            <w:r>
              <w:rPr>
                <w:rFonts w:ascii="Times New Roman" w:eastAsia="宋体" w:hAnsi="Times New Roman" w:cs="Times New Roman"/>
                <w:sz w:val="24"/>
                <w:szCs w:val="24"/>
                <w:lang w:eastAsia="zh-CN"/>
              </w:rPr>
              <w:t>食品安全标准拟定等工作</w:t>
            </w:r>
            <w:r>
              <w:rPr>
                <w:rFonts w:ascii="Times New Roman" w:eastAsia="宋体" w:hAnsi="Times New Roman" w:cs="Times New Roman" w:hint="eastAsia"/>
                <w:sz w:val="24"/>
                <w:szCs w:val="24"/>
                <w:lang w:eastAsia="zh-CN"/>
              </w:rPr>
              <w:t>中的</w:t>
            </w:r>
            <w:r>
              <w:rPr>
                <w:rFonts w:ascii="Times New Roman" w:eastAsia="宋体" w:hAnsi="Times New Roman" w:cs="Times New Roman"/>
                <w:sz w:val="24"/>
                <w:szCs w:val="24"/>
                <w:lang w:eastAsia="zh-CN"/>
              </w:rPr>
              <w:t>推广应用，同时能降低运营成本，提高分析效率，减少</w:t>
            </w:r>
            <w:r>
              <w:rPr>
                <w:rFonts w:ascii="Times New Roman" w:eastAsia="宋体" w:hAnsi="Times New Roman" w:cs="Times New Roman" w:hint="eastAsia"/>
                <w:sz w:val="24"/>
                <w:szCs w:val="24"/>
                <w:lang w:eastAsia="zh-CN"/>
              </w:rPr>
              <w:t>外源化学物</w:t>
            </w:r>
            <w:r>
              <w:rPr>
                <w:rFonts w:ascii="Times New Roman" w:eastAsia="宋体" w:hAnsi="Times New Roman" w:cs="Times New Roman"/>
                <w:sz w:val="24"/>
                <w:szCs w:val="24"/>
                <w:lang w:eastAsia="zh-CN"/>
              </w:rPr>
              <w:t>暴露可能对健康的</w:t>
            </w:r>
            <w:r>
              <w:rPr>
                <w:rFonts w:ascii="Times New Roman" w:eastAsia="宋体" w:hAnsi="Times New Roman" w:cs="Times New Roman" w:hint="eastAsia"/>
                <w:sz w:val="24"/>
                <w:szCs w:val="24"/>
                <w:lang w:eastAsia="zh-CN"/>
              </w:rPr>
              <w:t>产生的</w:t>
            </w:r>
            <w:r>
              <w:rPr>
                <w:rFonts w:ascii="Times New Roman" w:eastAsia="宋体" w:hAnsi="Times New Roman" w:cs="Times New Roman"/>
                <w:sz w:val="24"/>
                <w:szCs w:val="24"/>
                <w:lang w:eastAsia="zh-CN"/>
              </w:rPr>
              <w:t>威胁，显著提升社会效益和经济效益。</w:t>
            </w:r>
            <w:r>
              <w:rPr>
                <w:rFonts w:ascii="Times New Roman" w:eastAsia="宋体" w:hAnsi="Times New Roman" w:cs="Times New Roman"/>
                <w:sz w:val="24"/>
                <w:szCs w:val="24"/>
              </w:rPr>
              <w:t>对创新点有</w:t>
            </w:r>
            <w:r>
              <w:rPr>
                <w:rFonts w:ascii="Times New Roman" w:eastAsia="宋体" w:hAnsi="Times New Roman" w:cs="Times New Roman"/>
                <w:sz w:val="24"/>
                <w:szCs w:val="24"/>
              </w:rPr>
              <w:t>3</w:t>
            </w:r>
            <w:r>
              <w:rPr>
                <w:rFonts w:ascii="Times New Roman" w:eastAsia="宋体" w:hAnsi="Times New Roman" w:cs="Times New Roman"/>
                <w:sz w:val="24"/>
                <w:szCs w:val="24"/>
              </w:rPr>
              <w:t>有贡献。</w:t>
            </w:r>
          </w:p>
        </w:tc>
      </w:tr>
      <w:tr w:rsidR="0041786C" w14:paraId="257B6394" w14:textId="77777777">
        <w:trPr>
          <w:trHeight w:val="720"/>
        </w:trPr>
        <w:tc>
          <w:tcPr>
            <w:tcW w:w="486" w:type="pct"/>
            <w:shd w:val="clear" w:color="auto" w:fill="auto"/>
            <w:vAlign w:val="center"/>
          </w:tcPr>
          <w:p w14:paraId="257FAAE7"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lastRenderedPageBreak/>
              <w:t>姓名</w:t>
            </w:r>
            <w:proofErr w:type="spellEnd"/>
          </w:p>
        </w:tc>
        <w:tc>
          <w:tcPr>
            <w:tcW w:w="373" w:type="pct"/>
            <w:shd w:val="clear" w:color="auto" w:fill="auto"/>
            <w:vAlign w:val="center"/>
          </w:tcPr>
          <w:p w14:paraId="2DCC20F5"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排名</w:t>
            </w:r>
            <w:proofErr w:type="spellEnd"/>
          </w:p>
        </w:tc>
        <w:tc>
          <w:tcPr>
            <w:tcW w:w="1186" w:type="pct"/>
            <w:shd w:val="clear" w:color="auto" w:fill="auto"/>
            <w:vAlign w:val="center"/>
          </w:tcPr>
          <w:p w14:paraId="0B1923F5"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完成单位</w:t>
            </w:r>
            <w:proofErr w:type="spellEnd"/>
          </w:p>
        </w:tc>
        <w:tc>
          <w:tcPr>
            <w:tcW w:w="1266" w:type="pct"/>
            <w:shd w:val="clear" w:color="auto" w:fill="auto"/>
            <w:vAlign w:val="center"/>
          </w:tcPr>
          <w:p w14:paraId="5E853662"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工作单位</w:t>
            </w:r>
            <w:proofErr w:type="spellEnd"/>
          </w:p>
        </w:tc>
        <w:tc>
          <w:tcPr>
            <w:tcW w:w="788" w:type="dxa"/>
            <w:shd w:val="clear" w:color="auto" w:fill="auto"/>
            <w:vAlign w:val="center"/>
          </w:tcPr>
          <w:p w14:paraId="37843946"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职称</w:t>
            </w:r>
            <w:proofErr w:type="spellEnd"/>
          </w:p>
        </w:tc>
        <w:tc>
          <w:tcPr>
            <w:tcW w:w="2069" w:type="dxa"/>
            <w:shd w:val="clear" w:color="auto" w:fill="auto"/>
            <w:vAlign w:val="center"/>
          </w:tcPr>
          <w:p w14:paraId="66960CF1"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行政职务</w:t>
            </w:r>
            <w:proofErr w:type="spellEnd"/>
          </w:p>
        </w:tc>
      </w:tr>
      <w:tr w:rsidR="0041786C" w14:paraId="070987BF" w14:textId="77777777">
        <w:trPr>
          <w:trHeight w:val="720"/>
        </w:trPr>
        <w:tc>
          <w:tcPr>
            <w:tcW w:w="486" w:type="pct"/>
            <w:shd w:val="clear" w:color="auto" w:fill="auto"/>
            <w:vAlign w:val="center"/>
          </w:tcPr>
          <w:p w14:paraId="09A7D912"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lang w:eastAsia="zh-CN"/>
              </w:rPr>
              <w:t>李想</w:t>
            </w:r>
          </w:p>
        </w:tc>
        <w:tc>
          <w:tcPr>
            <w:tcW w:w="373" w:type="pct"/>
            <w:shd w:val="clear" w:color="auto" w:fill="auto"/>
            <w:vAlign w:val="center"/>
          </w:tcPr>
          <w:p w14:paraId="073F32C7" w14:textId="77777777" w:rsidR="0041786C" w:rsidRDefault="005F341D">
            <w:pPr>
              <w:keepLines/>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7</w:t>
            </w:r>
          </w:p>
        </w:tc>
        <w:tc>
          <w:tcPr>
            <w:tcW w:w="1186" w:type="pct"/>
            <w:shd w:val="clear" w:color="auto" w:fill="auto"/>
            <w:vAlign w:val="center"/>
          </w:tcPr>
          <w:p w14:paraId="1E8BA85A" w14:textId="77777777" w:rsidR="0041786C" w:rsidRDefault="005F341D">
            <w:pPr>
              <w:keepLines/>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广州市幕之时实业有限公司</w:t>
            </w:r>
          </w:p>
        </w:tc>
        <w:tc>
          <w:tcPr>
            <w:tcW w:w="1266" w:type="pct"/>
            <w:shd w:val="clear" w:color="auto" w:fill="auto"/>
            <w:vAlign w:val="center"/>
          </w:tcPr>
          <w:p w14:paraId="6EC6570A" w14:textId="77777777" w:rsidR="0041786C" w:rsidRDefault="005F341D">
            <w:pPr>
              <w:keepLines/>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广州市幕之时实业有限公司</w:t>
            </w:r>
          </w:p>
        </w:tc>
        <w:tc>
          <w:tcPr>
            <w:tcW w:w="788" w:type="dxa"/>
            <w:shd w:val="clear" w:color="auto" w:fill="auto"/>
            <w:vAlign w:val="center"/>
          </w:tcPr>
          <w:p w14:paraId="4A060C60"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正高级工程师</w:t>
            </w:r>
            <w:proofErr w:type="spellEnd"/>
          </w:p>
        </w:tc>
        <w:tc>
          <w:tcPr>
            <w:tcW w:w="2069" w:type="dxa"/>
            <w:shd w:val="clear" w:color="auto" w:fill="auto"/>
            <w:vAlign w:val="center"/>
          </w:tcPr>
          <w:p w14:paraId="65158E86" w14:textId="77777777" w:rsidR="0041786C" w:rsidRDefault="005F341D">
            <w:pPr>
              <w:keepLines/>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总经理</w:t>
            </w:r>
            <w:proofErr w:type="spellEnd"/>
          </w:p>
        </w:tc>
      </w:tr>
      <w:tr w:rsidR="0041786C" w14:paraId="6C5532EA" w14:textId="77777777">
        <w:trPr>
          <w:trHeight w:val="4647"/>
        </w:trPr>
        <w:tc>
          <w:tcPr>
            <w:tcW w:w="486" w:type="pct"/>
            <w:shd w:val="clear" w:color="auto" w:fill="auto"/>
            <w:vAlign w:val="center"/>
          </w:tcPr>
          <w:p w14:paraId="13A94E6E" w14:textId="77777777" w:rsidR="0041786C" w:rsidRDefault="005F341D">
            <w:pPr>
              <w:keepLines/>
              <w:spacing w:before="200" w:line="360" w:lineRule="auto"/>
              <w:jc w:val="center"/>
              <w:rPr>
                <w:rFonts w:ascii="Times New Roman" w:eastAsia="宋体" w:hAnsi="Times New Roman" w:cs="Times New Roman"/>
                <w:sz w:val="24"/>
                <w:szCs w:val="24"/>
                <w:lang w:eastAsia="zh-CN"/>
              </w:rPr>
            </w:pPr>
            <w:proofErr w:type="spellStart"/>
            <w:r>
              <w:rPr>
                <w:rFonts w:ascii="Times New Roman" w:eastAsia="宋体" w:hAnsi="Times New Roman" w:cs="Times New Roman"/>
                <w:sz w:val="24"/>
                <w:szCs w:val="24"/>
              </w:rPr>
              <w:t>对本项目的贡献</w:t>
            </w:r>
            <w:proofErr w:type="spellEnd"/>
          </w:p>
        </w:tc>
        <w:tc>
          <w:tcPr>
            <w:tcW w:w="4513" w:type="pct"/>
            <w:gridSpan w:val="5"/>
            <w:shd w:val="clear" w:color="auto" w:fill="auto"/>
            <w:vAlign w:val="center"/>
          </w:tcPr>
          <w:p w14:paraId="61329399" w14:textId="77777777" w:rsidR="0041786C" w:rsidRDefault="005F341D">
            <w:pPr>
              <w:keepLines/>
              <w:spacing w:before="200" w:line="360" w:lineRule="auto"/>
              <w:ind w:leftChars="100" w:left="210" w:rightChars="100" w:right="210" w:firstLineChars="200" w:firstLine="480"/>
              <w:jc w:val="both"/>
              <w:rPr>
                <w:rFonts w:ascii="Times New Roman" w:eastAsia="宋体" w:hAnsi="Times New Roman" w:cs="Times New Roman"/>
                <w:sz w:val="24"/>
                <w:szCs w:val="24"/>
              </w:rPr>
            </w:pPr>
            <w:r>
              <w:rPr>
                <w:rFonts w:ascii="Times New Roman" w:eastAsia="宋体" w:hAnsi="Times New Roman" w:cs="Times New Roman" w:hint="eastAsia"/>
                <w:sz w:val="24"/>
                <w:szCs w:val="24"/>
                <w:lang w:eastAsia="zh-CN"/>
              </w:rPr>
              <w:t>负责</w:t>
            </w:r>
            <w:r>
              <w:rPr>
                <w:rFonts w:ascii="Times New Roman" w:eastAsia="宋体" w:hAnsi="Times New Roman" w:cs="Times New Roman"/>
                <w:sz w:val="24"/>
                <w:szCs w:val="24"/>
                <w:lang w:eastAsia="zh-CN"/>
              </w:rPr>
              <w:t>推动食品行业绿色制造体系</w:t>
            </w:r>
            <w:r>
              <w:rPr>
                <w:rFonts w:ascii="Times New Roman" w:eastAsia="宋体" w:hAnsi="Times New Roman" w:cs="Times New Roman" w:hint="eastAsia"/>
                <w:sz w:val="24"/>
                <w:szCs w:val="24"/>
                <w:lang w:eastAsia="zh-CN"/>
              </w:rPr>
              <w:t>的</w:t>
            </w:r>
            <w:r>
              <w:rPr>
                <w:rFonts w:ascii="Times New Roman" w:eastAsia="宋体" w:hAnsi="Times New Roman" w:cs="Times New Roman"/>
                <w:sz w:val="24"/>
                <w:szCs w:val="24"/>
                <w:lang w:eastAsia="zh-CN"/>
              </w:rPr>
              <w:t>建设，促进高等院校科技创新成果向高新技术企业转化落地，实现科研价值与产业效益的双向转化</w:t>
            </w:r>
            <w:r>
              <w:rPr>
                <w:rFonts w:ascii="Times New Roman" w:eastAsia="宋体" w:hAnsi="Times New Roman" w:cs="Times New Roman" w:hint="eastAsia"/>
                <w:sz w:val="24"/>
                <w:szCs w:val="24"/>
                <w:lang w:eastAsia="zh-CN"/>
              </w:rPr>
              <w:t>。在食品和保健品化学原料筛选、包装材料、食品安全标准拟定等工作中，积极推进研究成果的推广应用，</w:t>
            </w:r>
            <w:r>
              <w:rPr>
                <w:rFonts w:ascii="Times New Roman" w:eastAsia="宋体" w:hAnsi="Times New Roman" w:cs="Times New Roman"/>
                <w:sz w:val="24"/>
                <w:szCs w:val="24"/>
                <w:lang w:eastAsia="zh-CN"/>
              </w:rPr>
              <w:t>实现化学品风险数据的高效精准获取，使产品质量控制达到零污染，有效降低了人群因食品接触化学物的暴露风险，有力推动了消费向绿色健康方向转型升级，显著提升了经济效益和社会效益。</w:t>
            </w:r>
            <w:r>
              <w:rPr>
                <w:rFonts w:ascii="Times New Roman" w:eastAsia="宋体" w:hAnsi="Times New Roman" w:cs="Times New Roman"/>
                <w:sz w:val="24"/>
                <w:szCs w:val="24"/>
              </w:rPr>
              <w:t>该成果对创新点有</w:t>
            </w:r>
            <w:r>
              <w:rPr>
                <w:rFonts w:ascii="Times New Roman" w:eastAsia="宋体" w:hAnsi="Times New Roman" w:cs="Times New Roman"/>
                <w:sz w:val="24"/>
                <w:szCs w:val="24"/>
              </w:rPr>
              <w:t>3</w:t>
            </w:r>
            <w:r>
              <w:rPr>
                <w:rFonts w:ascii="Times New Roman" w:eastAsia="宋体" w:hAnsi="Times New Roman" w:cs="Times New Roman"/>
                <w:sz w:val="24"/>
                <w:szCs w:val="24"/>
              </w:rPr>
              <w:t>项贡献。</w:t>
            </w:r>
          </w:p>
        </w:tc>
      </w:tr>
    </w:tbl>
    <w:p w14:paraId="1B8F2F26" w14:textId="77777777" w:rsidR="0041786C" w:rsidRDefault="005F341D">
      <w:pP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br w:type="page"/>
      </w:r>
    </w:p>
    <w:p w14:paraId="5F108D42" w14:textId="77777777" w:rsidR="0041786C" w:rsidRDefault="005F341D">
      <w:pPr>
        <w:spacing w:before="200" w:line="360" w:lineRule="auto"/>
        <w:jc w:val="center"/>
        <w:rPr>
          <w:rFonts w:ascii="Times New Roman" w:eastAsia="宋体" w:hAnsi="Times New Roman" w:cs="Times New Roman"/>
          <w:b/>
          <w:bCs/>
          <w:spacing w:val="-1"/>
          <w:sz w:val="32"/>
          <w:szCs w:val="32"/>
          <w:lang w:eastAsia="zh-CN"/>
        </w:rPr>
      </w:pPr>
      <w:r>
        <w:rPr>
          <w:rFonts w:ascii="Times New Roman" w:eastAsia="宋体" w:hAnsi="Times New Roman" w:cs="Times New Roman"/>
          <w:b/>
          <w:bCs/>
          <w:spacing w:val="-1"/>
          <w:sz w:val="32"/>
          <w:szCs w:val="32"/>
          <w:lang w:eastAsia="zh-CN"/>
        </w:rPr>
        <w:lastRenderedPageBreak/>
        <w:t>完成</w:t>
      </w:r>
      <w:r>
        <w:rPr>
          <w:rFonts w:ascii="Times New Roman" w:eastAsia="宋体" w:hAnsi="Times New Roman" w:cs="Times New Roman" w:hint="eastAsia"/>
          <w:b/>
          <w:bCs/>
          <w:spacing w:val="-1"/>
          <w:sz w:val="32"/>
          <w:szCs w:val="32"/>
          <w:lang w:eastAsia="zh-CN"/>
        </w:rPr>
        <w:t>单位情况</w:t>
      </w:r>
    </w:p>
    <w:tbl>
      <w:tblPr>
        <w:tblStyle w:val="a5"/>
        <w:tblW w:w="0" w:type="auto"/>
        <w:tblLook w:val="04A0" w:firstRow="1" w:lastRow="0" w:firstColumn="1" w:lastColumn="0" w:noHBand="0" w:noVBand="1"/>
      </w:tblPr>
      <w:tblGrid>
        <w:gridCol w:w="1179"/>
        <w:gridCol w:w="4081"/>
        <w:gridCol w:w="968"/>
        <w:gridCol w:w="2068"/>
      </w:tblGrid>
      <w:tr w:rsidR="0041786C" w14:paraId="30B95D77" w14:textId="77777777">
        <w:tc>
          <w:tcPr>
            <w:tcW w:w="1211" w:type="dxa"/>
            <w:shd w:val="clear" w:color="auto" w:fill="auto"/>
            <w:vAlign w:val="center"/>
          </w:tcPr>
          <w:p w14:paraId="19080F9F" w14:textId="77777777" w:rsidR="0041786C" w:rsidRDefault="005F341D">
            <w:pPr>
              <w:widowControl/>
              <w:spacing w:before="200" w:line="360" w:lineRule="auto"/>
              <w:jc w:val="center"/>
              <w:rPr>
                <w:rFonts w:ascii="Times New Roman" w:eastAsia="宋体" w:hAnsi="Times New Roman" w:cs="Times New Roman"/>
                <w:sz w:val="24"/>
                <w:szCs w:val="24"/>
                <w:lang w:eastAsia="zh-CN"/>
              </w:rPr>
            </w:pPr>
            <w:proofErr w:type="spellStart"/>
            <w:r>
              <w:rPr>
                <w:rFonts w:ascii="Times New Roman" w:eastAsia="宋体" w:hAnsi="Times New Roman" w:cs="Times New Roman"/>
                <w:sz w:val="24"/>
                <w:szCs w:val="24"/>
              </w:rPr>
              <w:t>单位名称</w:t>
            </w:r>
            <w:proofErr w:type="spellEnd"/>
          </w:p>
        </w:tc>
        <w:tc>
          <w:tcPr>
            <w:tcW w:w="4200" w:type="dxa"/>
            <w:shd w:val="clear" w:color="auto" w:fill="auto"/>
            <w:vAlign w:val="center"/>
          </w:tcPr>
          <w:p w14:paraId="654BF6CA" w14:textId="77777777" w:rsidR="0041786C" w:rsidRDefault="005F341D">
            <w:pPr>
              <w:widowControl/>
              <w:spacing w:before="200" w:line="360" w:lineRule="auto"/>
              <w:jc w:val="center"/>
              <w:rPr>
                <w:rFonts w:ascii="Times New Roman" w:eastAsia="宋体" w:hAnsi="Times New Roman" w:cs="Times New Roman"/>
                <w:sz w:val="24"/>
                <w:szCs w:val="24"/>
                <w:lang w:eastAsia="zh-CN"/>
              </w:rPr>
            </w:pPr>
            <w:proofErr w:type="spellStart"/>
            <w:r>
              <w:rPr>
                <w:rFonts w:ascii="Times New Roman" w:eastAsia="宋体" w:hAnsi="Times New Roman" w:cs="Times New Roman"/>
                <w:sz w:val="24"/>
                <w:szCs w:val="24"/>
              </w:rPr>
              <w:t>中山大学</w:t>
            </w:r>
            <w:proofErr w:type="spellEnd"/>
          </w:p>
        </w:tc>
        <w:tc>
          <w:tcPr>
            <w:tcW w:w="980" w:type="dxa"/>
            <w:shd w:val="clear" w:color="auto" w:fill="auto"/>
            <w:vAlign w:val="center"/>
          </w:tcPr>
          <w:p w14:paraId="2E478DC8" w14:textId="77777777" w:rsidR="0041786C" w:rsidRDefault="005F341D">
            <w:pPr>
              <w:widowControl/>
              <w:spacing w:before="200" w:line="360" w:lineRule="auto"/>
              <w:jc w:val="center"/>
              <w:rPr>
                <w:rFonts w:ascii="Times New Roman" w:eastAsia="宋体" w:hAnsi="Times New Roman" w:cs="Times New Roman"/>
                <w:sz w:val="24"/>
                <w:szCs w:val="24"/>
                <w:lang w:eastAsia="zh-CN"/>
              </w:rPr>
            </w:pPr>
            <w:proofErr w:type="spellStart"/>
            <w:r>
              <w:rPr>
                <w:rFonts w:ascii="Times New Roman" w:eastAsia="宋体" w:hAnsi="Times New Roman" w:cs="Times New Roman"/>
                <w:sz w:val="24"/>
                <w:szCs w:val="24"/>
              </w:rPr>
              <w:t>排名</w:t>
            </w:r>
            <w:proofErr w:type="spellEnd"/>
          </w:p>
        </w:tc>
        <w:tc>
          <w:tcPr>
            <w:tcW w:w="2131" w:type="dxa"/>
            <w:shd w:val="clear" w:color="auto" w:fill="auto"/>
            <w:vAlign w:val="center"/>
          </w:tcPr>
          <w:p w14:paraId="0A1708CD" w14:textId="77777777" w:rsidR="0041786C" w:rsidRDefault="005F341D">
            <w:pPr>
              <w:widowControl/>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rPr>
              <w:t>1</w:t>
            </w:r>
          </w:p>
        </w:tc>
      </w:tr>
      <w:tr w:rsidR="0041786C" w14:paraId="3F7A5D8D" w14:textId="77777777">
        <w:tc>
          <w:tcPr>
            <w:tcW w:w="1211" w:type="dxa"/>
            <w:shd w:val="clear" w:color="auto" w:fill="auto"/>
            <w:vAlign w:val="center"/>
          </w:tcPr>
          <w:p w14:paraId="52437286" w14:textId="77777777" w:rsidR="0041786C" w:rsidRDefault="005F341D">
            <w:pPr>
              <w:pStyle w:val="TableText"/>
              <w:widowControl/>
              <w:spacing w:line="360" w:lineRule="auto"/>
              <w:jc w:val="center"/>
              <w:rPr>
                <w:rFonts w:ascii="Times New Roman" w:eastAsia="宋体" w:hAnsi="Times New Roman" w:cs="Times New Roman"/>
                <w:spacing w:val="-1"/>
                <w:sz w:val="24"/>
                <w:szCs w:val="24"/>
              </w:rPr>
            </w:pPr>
            <w:proofErr w:type="spellStart"/>
            <w:r>
              <w:rPr>
                <w:rFonts w:ascii="Times New Roman" w:eastAsia="宋体" w:hAnsi="Times New Roman" w:cs="Times New Roman"/>
                <w:spacing w:val="-1"/>
                <w:sz w:val="24"/>
                <w:szCs w:val="24"/>
              </w:rPr>
              <w:t>对本项目的贡献</w:t>
            </w:r>
            <w:proofErr w:type="spellEnd"/>
          </w:p>
        </w:tc>
        <w:tc>
          <w:tcPr>
            <w:tcW w:w="7311" w:type="dxa"/>
            <w:gridSpan w:val="3"/>
            <w:shd w:val="clear" w:color="auto" w:fill="auto"/>
            <w:vAlign w:val="center"/>
          </w:tcPr>
          <w:p w14:paraId="008D65C9" w14:textId="77777777" w:rsidR="0041786C" w:rsidRDefault="005F341D">
            <w:pPr>
              <w:keepLines/>
              <w:widowControl/>
              <w:spacing w:before="200" w:line="360" w:lineRule="auto"/>
              <w:ind w:leftChars="100" w:left="210" w:rightChars="100" w:right="210"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完成人以中山大学作为完成单位，长期从事环境化学物心血管</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研究。从理论基础到技术应用开展了系统、深入研究工作。采用斑马鱼模型，基于计算机视觉及人工智能技术，建立以高内涵成像和人工智能方法为基础的综合</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测试框架（《基于高内涵成像系统的芳基磷酸酯阻燃剂血管毒性的评价方法》专利号：</w:t>
            </w:r>
            <w:r>
              <w:rPr>
                <w:rFonts w:ascii="Times New Roman" w:eastAsia="宋体" w:hAnsi="Times New Roman" w:cs="Times New Roman"/>
                <w:sz w:val="24"/>
                <w:szCs w:val="24"/>
                <w:lang w:eastAsia="zh-CN"/>
              </w:rPr>
              <w:t>ZL201911213767.1</w:t>
            </w:r>
            <w:r>
              <w:rPr>
                <w:rFonts w:ascii="Times New Roman" w:eastAsia="宋体" w:hAnsi="Times New Roman" w:cs="Times New Roman"/>
                <w:sz w:val="24"/>
                <w:szCs w:val="24"/>
                <w:lang w:eastAsia="zh-CN"/>
              </w:rPr>
              <w:t>；《一种斑马鱼荧光图像的分割方法及装置》专利号：</w:t>
            </w:r>
            <w:r>
              <w:rPr>
                <w:rFonts w:ascii="Times New Roman" w:eastAsia="宋体" w:hAnsi="Times New Roman" w:cs="Times New Roman"/>
                <w:sz w:val="24"/>
                <w:szCs w:val="24"/>
                <w:lang w:eastAsia="zh-CN"/>
              </w:rPr>
              <w:t>ZL202110882760.X</w:t>
            </w:r>
            <w:r>
              <w:rPr>
                <w:rFonts w:ascii="Times New Roman" w:eastAsia="宋体" w:hAnsi="Times New Roman" w:cs="Times New Roman"/>
                <w:sz w:val="24"/>
                <w:szCs w:val="24"/>
                <w:lang w:eastAsia="zh-CN"/>
              </w:rPr>
              <w:t>）。</w:t>
            </w:r>
          </w:p>
          <w:p w14:paraId="4B868119" w14:textId="77777777" w:rsidR="0041786C" w:rsidRDefault="005F341D">
            <w:pPr>
              <w:keepLines/>
              <w:widowControl/>
              <w:spacing w:line="360" w:lineRule="auto"/>
              <w:ind w:leftChars="100" w:left="210" w:rightChars="100" w:right="210"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围绕氧化应激</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炎症</w:t>
            </w:r>
            <w:proofErr w:type="gramStart"/>
            <w:r>
              <w:rPr>
                <w:rFonts w:ascii="Times New Roman" w:eastAsia="宋体" w:hAnsi="Times New Roman" w:cs="Times New Roman"/>
                <w:sz w:val="24"/>
                <w:szCs w:val="24"/>
                <w:lang w:eastAsia="zh-CN"/>
              </w:rPr>
              <w:t>介</w:t>
            </w:r>
            <w:proofErr w:type="gramEnd"/>
            <w:r>
              <w:rPr>
                <w:rFonts w:ascii="Times New Roman" w:eastAsia="宋体" w:hAnsi="Times New Roman" w:cs="Times New Roman"/>
                <w:sz w:val="24"/>
                <w:szCs w:val="24"/>
                <w:lang w:eastAsia="zh-CN"/>
              </w:rPr>
              <w:t>导的血管</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反应，阐释有机磷阻燃剂、多氯联苯和</w:t>
            </w:r>
            <w:proofErr w:type="gramStart"/>
            <w:r>
              <w:rPr>
                <w:rFonts w:ascii="Times New Roman" w:eastAsia="宋体" w:hAnsi="Times New Roman" w:cs="Times New Roman"/>
                <w:sz w:val="24"/>
                <w:szCs w:val="24"/>
                <w:lang w:eastAsia="zh-CN"/>
              </w:rPr>
              <w:t>全氟</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多氟</w:t>
            </w:r>
            <w:proofErr w:type="gramEnd"/>
            <w:r>
              <w:rPr>
                <w:rFonts w:ascii="Times New Roman" w:eastAsia="宋体" w:hAnsi="Times New Roman" w:cs="Times New Roman"/>
                <w:sz w:val="24"/>
                <w:szCs w:val="24"/>
                <w:lang w:eastAsia="zh-CN"/>
              </w:rPr>
              <w:t>烷基化合物的血管效应特征，揭示组织交互作用对血管损伤结局的影响机制。</w:t>
            </w:r>
          </w:p>
          <w:p w14:paraId="021374F4" w14:textId="77777777" w:rsidR="0041786C" w:rsidRDefault="005F341D">
            <w:pPr>
              <w:keepLines/>
              <w:widowControl/>
              <w:spacing w:line="360" w:lineRule="auto"/>
              <w:ind w:leftChars="100" w:left="210" w:rightChars="100" w:right="210"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揭示环境暴露敏感血管靶标并识别关键分子标志物，并建立快速检测方法。实现环境剂量暴露损害的灵敏识别，推动生物标志物筛选理论和技术的发展，极大提升</w:t>
            </w:r>
            <w:r>
              <w:rPr>
                <w:rFonts w:ascii="Times New Roman" w:eastAsia="宋体" w:hAnsi="Times New Roman" w:cs="Times New Roman" w:hint="eastAsia"/>
                <w:sz w:val="24"/>
                <w:szCs w:val="24"/>
                <w:lang w:eastAsia="zh-CN"/>
              </w:rPr>
              <w:t>环境化学物</w:t>
            </w:r>
            <w:r>
              <w:rPr>
                <w:rFonts w:ascii="Times New Roman" w:eastAsia="宋体" w:hAnsi="Times New Roman" w:cs="Times New Roman"/>
                <w:sz w:val="24"/>
                <w:szCs w:val="24"/>
                <w:lang w:eastAsia="zh-CN"/>
              </w:rPr>
              <w:t>危害监测及识别能力（《基于高内涵成像系统的芳基磷酸酯阻燃剂血管毒性的评价方法》专利号：</w:t>
            </w:r>
            <w:r>
              <w:rPr>
                <w:rFonts w:ascii="Times New Roman" w:eastAsia="宋体" w:hAnsi="Times New Roman" w:cs="Times New Roman"/>
                <w:sz w:val="24"/>
                <w:szCs w:val="24"/>
                <w:lang w:eastAsia="zh-CN"/>
              </w:rPr>
              <w:t>ZL201911126207.2</w:t>
            </w:r>
            <w:r>
              <w:rPr>
                <w:rFonts w:ascii="Times New Roman" w:eastAsia="宋体" w:hAnsi="Times New Roman" w:cs="Times New Roman"/>
                <w:sz w:val="24"/>
                <w:szCs w:val="24"/>
                <w:lang w:eastAsia="zh-CN"/>
              </w:rPr>
              <w:t>；）。成果丰富了血管</w:t>
            </w:r>
            <w:r>
              <w:rPr>
                <w:rFonts w:ascii="Times New Roman" w:eastAsia="宋体" w:hAnsi="Times New Roman" w:cs="Times New Roman" w:hint="eastAsia"/>
                <w:sz w:val="24"/>
                <w:szCs w:val="24"/>
                <w:lang w:eastAsia="zh-CN"/>
              </w:rPr>
              <w:t>效应</w:t>
            </w:r>
            <w:r>
              <w:rPr>
                <w:rFonts w:ascii="Times New Roman" w:eastAsia="宋体" w:hAnsi="Times New Roman" w:cs="Times New Roman"/>
                <w:sz w:val="24"/>
                <w:szCs w:val="24"/>
                <w:lang w:eastAsia="zh-CN"/>
              </w:rPr>
              <w:t>通路理论，为</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化学物血管效应靶点智能测试技术</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提供重要基础。</w:t>
            </w:r>
          </w:p>
        </w:tc>
      </w:tr>
      <w:tr w:rsidR="0041786C" w14:paraId="7CB9B537" w14:textId="77777777">
        <w:tc>
          <w:tcPr>
            <w:tcW w:w="1211" w:type="dxa"/>
            <w:shd w:val="clear" w:color="auto" w:fill="auto"/>
            <w:vAlign w:val="center"/>
          </w:tcPr>
          <w:p w14:paraId="5463CACF" w14:textId="77777777" w:rsidR="0041786C" w:rsidRDefault="005F341D">
            <w:pPr>
              <w:widowControl/>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单位名称</w:t>
            </w:r>
            <w:proofErr w:type="spellEnd"/>
          </w:p>
        </w:tc>
        <w:tc>
          <w:tcPr>
            <w:tcW w:w="4200" w:type="dxa"/>
            <w:shd w:val="clear" w:color="auto" w:fill="auto"/>
            <w:vAlign w:val="center"/>
          </w:tcPr>
          <w:p w14:paraId="136836DA" w14:textId="77777777" w:rsidR="0041786C" w:rsidRDefault="005F341D">
            <w:pPr>
              <w:widowControl/>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上海交通大学</w:t>
            </w:r>
            <w:proofErr w:type="spellEnd"/>
          </w:p>
        </w:tc>
        <w:tc>
          <w:tcPr>
            <w:tcW w:w="980" w:type="dxa"/>
            <w:shd w:val="clear" w:color="auto" w:fill="auto"/>
            <w:vAlign w:val="center"/>
          </w:tcPr>
          <w:p w14:paraId="200CFFE5" w14:textId="77777777" w:rsidR="0041786C" w:rsidRDefault="005F341D">
            <w:pPr>
              <w:widowControl/>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排名</w:t>
            </w:r>
            <w:proofErr w:type="spellEnd"/>
          </w:p>
        </w:tc>
        <w:tc>
          <w:tcPr>
            <w:tcW w:w="2131" w:type="dxa"/>
            <w:shd w:val="clear" w:color="auto" w:fill="auto"/>
            <w:vAlign w:val="center"/>
          </w:tcPr>
          <w:p w14:paraId="2DC1BE99" w14:textId="77777777" w:rsidR="0041786C" w:rsidRDefault="005F341D">
            <w:pPr>
              <w:widowControl/>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r>
      <w:tr w:rsidR="0041786C" w14:paraId="25084D2A" w14:textId="77777777">
        <w:tc>
          <w:tcPr>
            <w:tcW w:w="1211" w:type="dxa"/>
            <w:shd w:val="clear" w:color="auto" w:fill="auto"/>
            <w:vAlign w:val="center"/>
          </w:tcPr>
          <w:p w14:paraId="7B6A03AD" w14:textId="77777777" w:rsidR="0041786C" w:rsidRDefault="005F341D">
            <w:pPr>
              <w:pStyle w:val="TableText"/>
              <w:widowControl/>
              <w:spacing w:line="360" w:lineRule="auto"/>
              <w:jc w:val="center"/>
              <w:rPr>
                <w:rFonts w:ascii="Times New Roman" w:eastAsia="宋体" w:hAnsi="Times New Roman" w:cs="Times New Roman"/>
                <w:spacing w:val="-1"/>
                <w:sz w:val="24"/>
                <w:szCs w:val="24"/>
              </w:rPr>
            </w:pPr>
            <w:proofErr w:type="spellStart"/>
            <w:r>
              <w:rPr>
                <w:rFonts w:ascii="Times New Roman" w:eastAsia="宋体" w:hAnsi="Times New Roman" w:cs="Times New Roman"/>
                <w:spacing w:val="-1"/>
                <w:sz w:val="24"/>
                <w:szCs w:val="24"/>
              </w:rPr>
              <w:lastRenderedPageBreak/>
              <w:t>对本项目的贡献</w:t>
            </w:r>
            <w:proofErr w:type="spellEnd"/>
          </w:p>
        </w:tc>
        <w:tc>
          <w:tcPr>
            <w:tcW w:w="7311" w:type="dxa"/>
            <w:gridSpan w:val="3"/>
            <w:shd w:val="clear" w:color="auto" w:fill="auto"/>
            <w:vAlign w:val="center"/>
          </w:tcPr>
          <w:p w14:paraId="2D1BF810" w14:textId="77777777" w:rsidR="0041786C" w:rsidRDefault="005F341D">
            <w:pPr>
              <w:keepLines/>
              <w:widowControl/>
              <w:spacing w:before="200" w:line="360" w:lineRule="auto"/>
              <w:ind w:leftChars="100" w:left="210" w:rightChars="100" w:right="210"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申请人与上海交通大学合作单位围绕高风险化</w:t>
            </w:r>
            <w:r>
              <w:rPr>
                <w:rFonts w:ascii="Times New Roman" w:eastAsia="宋体" w:hAnsi="Times New Roman" w:cs="Times New Roman" w:hint="eastAsia"/>
                <w:sz w:val="24"/>
                <w:szCs w:val="24"/>
                <w:lang w:eastAsia="zh-CN"/>
              </w:rPr>
              <w:t>学</w:t>
            </w:r>
            <w:r>
              <w:rPr>
                <w:rFonts w:ascii="Times New Roman" w:eastAsia="宋体" w:hAnsi="Times New Roman" w:cs="Times New Roman"/>
                <w:sz w:val="24"/>
                <w:szCs w:val="24"/>
                <w:lang w:eastAsia="zh-CN"/>
              </w:rPr>
              <w:t>物分析、标志物识别，体外测试到人群健康风险评估的转化应用等方面开展合作，以论文合作方式发表代表论文。成果揭示孕妇血</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胎盘</w:t>
            </w:r>
            <w:r>
              <w:rPr>
                <w:rFonts w:ascii="Times New Roman" w:eastAsia="宋体" w:hAnsi="Times New Roman" w:cs="Times New Roman"/>
                <w:sz w:val="24"/>
                <w:szCs w:val="24"/>
                <w:lang w:eastAsia="zh-CN"/>
              </w:rPr>
              <w:t>‒</w:t>
            </w:r>
            <w:proofErr w:type="gramStart"/>
            <w:r>
              <w:rPr>
                <w:rFonts w:ascii="Times New Roman" w:eastAsia="宋体" w:hAnsi="Times New Roman" w:cs="Times New Roman"/>
                <w:sz w:val="24"/>
                <w:szCs w:val="24"/>
                <w:lang w:eastAsia="zh-CN"/>
              </w:rPr>
              <w:t>脐</w:t>
            </w:r>
            <w:proofErr w:type="gramEnd"/>
            <w:r>
              <w:rPr>
                <w:rFonts w:ascii="Times New Roman" w:eastAsia="宋体" w:hAnsi="Times New Roman" w:cs="Times New Roman"/>
                <w:sz w:val="24"/>
                <w:szCs w:val="24"/>
                <w:lang w:eastAsia="zh-CN"/>
              </w:rPr>
              <w:t>血样品中</w:t>
            </w:r>
            <w:r>
              <w:rPr>
                <w:rFonts w:ascii="Times New Roman" w:eastAsia="宋体" w:hAnsi="Times New Roman" w:cs="Times New Roman" w:hint="eastAsia"/>
                <w:sz w:val="24"/>
                <w:szCs w:val="24"/>
                <w:lang w:eastAsia="zh-CN"/>
              </w:rPr>
              <w:t>环境化学物</w:t>
            </w:r>
            <w:r>
              <w:rPr>
                <w:rFonts w:ascii="Times New Roman" w:eastAsia="宋体" w:hAnsi="Times New Roman" w:cs="Times New Roman"/>
                <w:sz w:val="24"/>
                <w:szCs w:val="24"/>
                <w:lang w:eastAsia="zh-CN"/>
              </w:rPr>
              <w:t>PFAS</w:t>
            </w:r>
            <w:r>
              <w:rPr>
                <w:rFonts w:ascii="Times New Roman" w:eastAsia="宋体" w:hAnsi="Times New Roman" w:cs="Times New Roman"/>
                <w:sz w:val="24"/>
                <w:szCs w:val="24"/>
                <w:lang w:eastAsia="zh-CN"/>
              </w:rPr>
              <w:t>的分布特征及胎盘血管损伤作用，为</w:t>
            </w:r>
            <w:r>
              <w:rPr>
                <w:rFonts w:ascii="Times New Roman" w:eastAsia="宋体" w:hAnsi="Times New Roman" w:cs="Times New Roman"/>
                <w:sz w:val="24"/>
                <w:szCs w:val="24"/>
                <w:lang w:eastAsia="zh-CN"/>
              </w:rPr>
              <w:t>PFAS</w:t>
            </w:r>
            <w:proofErr w:type="gramStart"/>
            <w:r>
              <w:rPr>
                <w:rFonts w:ascii="Times New Roman" w:eastAsia="宋体" w:hAnsi="Times New Roman" w:cs="Times New Roman"/>
                <w:sz w:val="24"/>
                <w:szCs w:val="24"/>
                <w:lang w:eastAsia="zh-CN"/>
              </w:rPr>
              <w:t>介</w:t>
            </w:r>
            <w:proofErr w:type="gramEnd"/>
            <w:r>
              <w:rPr>
                <w:rFonts w:ascii="Times New Roman" w:eastAsia="宋体" w:hAnsi="Times New Roman" w:cs="Times New Roman"/>
                <w:sz w:val="24"/>
                <w:szCs w:val="24"/>
                <w:lang w:eastAsia="zh-CN"/>
              </w:rPr>
              <w:t>导的不良出生结局提供新见解，有助于早期发现及预警标志物的识别，充分拓展敏感特异生物标志筛选的精度、层面和范畴。研究成果对评估孕妇暴露负荷和健康风险，阐明暴露与健康结局关联，为我国</w:t>
            </w:r>
            <w:r>
              <w:rPr>
                <w:rFonts w:ascii="Times New Roman" w:eastAsia="宋体" w:hAnsi="Times New Roman" w:cs="Times New Roman" w:hint="eastAsia"/>
                <w:sz w:val="24"/>
                <w:szCs w:val="24"/>
                <w:lang w:eastAsia="zh-CN"/>
              </w:rPr>
              <w:t>环境化学物</w:t>
            </w:r>
            <w:r>
              <w:rPr>
                <w:rFonts w:ascii="Times New Roman" w:eastAsia="宋体" w:hAnsi="Times New Roman" w:cs="Times New Roman"/>
                <w:sz w:val="24"/>
                <w:szCs w:val="24"/>
                <w:lang w:eastAsia="zh-CN"/>
              </w:rPr>
              <w:t>治理和生殖发育障碍防控提供重要科学依据。</w:t>
            </w:r>
          </w:p>
        </w:tc>
      </w:tr>
      <w:tr w:rsidR="0041786C" w14:paraId="290927B6" w14:textId="77777777">
        <w:tc>
          <w:tcPr>
            <w:tcW w:w="1211" w:type="dxa"/>
            <w:shd w:val="clear" w:color="auto" w:fill="auto"/>
            <w:vAlign w:val="center"/>
          </w:tcPr>
          <w:p w14:paraId="4A850572" w14:textId="77777777" w:rsidR="0041786C" w:rsidRDefault="005F341D">
            <w:pPr>
              <w:widowControl/>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单位名称</w:t>
            </w:r>
            <w:proofErr w:type="spellEnd"/>
          </w:p>
        </w:tc>
        <w:tc>
          <w:tcPr>
            <w:tcW w:w="4200" w:type="dxa"/>
            <w:shd w:val="clear" w:color="auto" w:fill="auto"/>
            <w:vAlign w:val="center"/>
          </w:tcPr>
          <w:p w14:paraId="6C2EC14D" w14:textId="77777777" w:rsidR="0041786C" w:rsidRDefault="005F341D">
            <w:pPr>
              <w:widowControl/>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广州华汇生物实业有限公司</w:t>
            </w:r>
          </w:p>
        </w:tc>
        <w:tc>
          <w:tcPr>
            <w:tcW w:w="980" w:type="dxa"/>
            <w:shd w:val="clear" w:color="auto" w:fill="auto"/>
            <w:vAlign w:val="center"/>
          </w:tcPr>
          <w:p w14:paraId="58BA8D79" w14:textId="77777777" w:rsidR="0041786C" w:rsidRDefault="005F341D">
            <w:pPr>
              <w:widowControl/>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排名</w:t>
            </w:r>
            <w:proofErr w:type="spellEnd"/>
          </w:p>
        </w:tc>
        <w:tc>
          <w:tcPr>
            <w:tcW w:w="2131" w:type="dxa"/>
            <w:shd w:val="clear" w:color="auto" w:fill="auto"/>
            <w:vAlign w:val="center"/>
          </w:tcPr>
          <w:p w14:paraId="07D24762" w14:textId="77777777" w:rsidR="0041786C" w:rsidRDefault="005F341D">
            <w:pPr>
              <w:widowControl/>
              <w:spacing w:before="200"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r>
      <w:tr w:rsidR="0041786C" w14:paraId="218020C2" w14:textId="77777777">
        <w:tc>
          <w:tcPr>
            <w:tcW w:w="1211" w:type="dxa"/>
            <w:shd w:val="clear" w:color="auto" w:fill="auto"/>
            <w:vAlign w:val="center"/>
          </w:tcPr>
          <w:p w14:paraId="5F4531EE" w14:textId="77777777" w:rsidR="0041786C" w:rsidRDefault="005F341D">
            <w:pPr>
              <w:pStyle w:val="TableText"/>
              <w:widowControl/>
              <w:spacing w:line="360" w:lineRule="auto"/>
              <w:jc w:val="center"/>
              <w:rPr>
                <w:rFonts w:ascii="Times New Roman" w:eastAsia="宋体" w:hAnsi="Times New Roman" w:cs="Times New Roman"/>
                <w:spacing w:val="-1"/>
                <w:sz w:val="24"/>
                <w:szCs w:val="24"/>
              </w:rPr>
            </w:pPr>
            <w:proofErr w:type="spellStart"/>
            <w:r>
              <w:rPr>
                <w:rFonts w:ascii="Times New Roman" w:eastAsia="宋体" w:hAnsi="Times New Roman" w:cs="Times New Roman"/>
                <w:spacing w:val="-1"/>
                <w:sz w:val="24"/>
                <w:szCs w:val="24"/>
              </w:rPr>
              <w:t>对本项目的贡献</w:t>
            </w:r>
            <w:proofErr w:type="spellEnd"/>
          </w:p>
        </w:tc>
        <w:tc>
          <w:tcPr>
            <w:tcW w:w="7311" w:type="dxa"/>
            <w:gridSpan w:val="3"/>
            <w:shd w:val="clear" w:color="auto" w:fill="auto"/>
            <w:vAlign w:val="center"/>
          </w:tcPr>
          <w:p w14:paraId="7C9955DE" w14:textId="77777777" w:rsidR="0041786C" w:rsidRDefault="005F341D">
            <w:pPr>
              <w:keepLines/>
              <w:widowControl/>
              <w:spacing w:before="200" w:line="360" w:lineRule="auto"/>
              <w:ind w:leftChars="100" w:left="210" w:rightChars="100" w:right="210"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申请人与广州华汇生物实业有限公司完成单位以产业合作方式进行合作，促进研究成果食品高新科技企业的</w:t>
            </w:r>
            <w:r>
              <w:rPr>
                <w:rFonts w:ascii="Times New Roman" w:eastAsia="宋体" w:hAnsi="Times New Roman" w:cs="Times New Roman" w:hint="eastAsia"/>
                <w:sz w:val="24"/>
                <w:szCs w:val="24"/>
                <w:lang w:eastAsia="zh-CN"/>
              </w:rPr>
              <w:t>化学原料筛选、包装材料</w:t>
            </w:r>
            <w:r>
              <w:rPr>
                <w:rFonts w:ascii="Times New Roman" w:eastAsia="宋体" w:hAnsi="Times New Roman" w:cs="Times New Roman"/>
                <w:sz w:val="24"/>
                <w:szCs w:val="24"/>
                <w:lang w:eastAsia="zh-CN"/>
              </w:rPr>
              <w:t>食品安全标准拟定等工作推广应用，同时能降低运营成本，提高分析效率，减少暴露</w:t>
            </w:r>
            <w:r>
              <w:rPr>
                <w:rFonts w:ascii="Times New Roman" w:eastAsia="宋体" w:hAnsi="Times New Roman" w:cs="Times New Roman" w:hint="eastAsia"/>
                <w:sz w:val="24"/>
                <w:szCs w:val="24"/>
                <w:lang w:eastAsia="zh-CN"/>
              </w:rPr>
              <w:t>环境化学物</w:t>
            </w:r>
            <w:r>
              <w:rPr>
                <w:rFonts w:ascii="Times New Roman" w:eastAsia="宋体" w:hAnsi="Times New Roman" w:cs="Times New Roman"/>
                <w:sz w:val="24"/>
                <w:szCs w:val="24"/>
                <w:lang w:eastAsia="zh-CN"/>
              </w:rPr>
              <w:t>下可能会对健康的威胁，显著提升社会效益和经济效益。</w:t>
            </w:r>
          </w:p>
        </w:tc>
      </w:tr>
      <w:tr w:rsidR="0041786C" w14:paraId="5C71096D" w14:textId="77777777">
        <w:tc>
          <w:tcPr>
            <w:tcW w:w="1211" w:type="dxa"/>
            <w:shd w:val="clear" w:color="auto" w:fill="auto"/>
            <w:vAlign w:val="center"/>
          </w:tcPr>
          <w:p w14:paraId="4B7576BC" w14:textId="77777777" w:rsidR="0041786C" w:rsidRDefault="005F341D">
            <w:pPr>
              <w:widowControl/>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单位名称</w:t>
            </w:r>
            <w:proofErr w:type="spellEnd"/>
          </w:p>
        </w:tc>
        <w:tc>
          <w:tcPr>
            <w:tcW w:w="4200" w:type="dxa"/>
            <w:shd w:val="clear" w:color="auto" w:fill="auto"/>
            <w:vAlign w:val="center"/>
          </w:tcPr>
          <w:p w14:paraId="7458F657" w14:textId="77777777" w:rsidR="0041786C" w:rsidRDefault="005F341D">
            <w:pPr>
              <w:widowControl/>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广州市幕之时实业有限公司</w:t>
            </w:r>
          </w:p>
        </w:tc>
        <w:tc>
          <w:tcPr>
            <w:tcW w:w="980" w:type="dxa"/>
            <w:shd w:val="clear" w:color="auto" w:fill="auto"/>
            <w:vAlign w:val="center"/>
          </w:tcPr>
          <w:p w14:paraId="13EF64F7" w14:textId="77777777" w:rsidR="0041786C" w:rsidRDefault="005F341D">
            <w:pPr>
              <w:widowControl/>
              <w:spacing w:before="200" w:line="360" w:lineRule="auto"/>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排名</w:t>
            </w:r>
            <w:proofErr w:type="spellEnd"/>
          </w:p>
        </w:tc>
        <w:tc>
          <w:tcPr>
            <w:tcW w:w="2131" w:type="dxa"/>
            <w:shd w:val="clear" w:color="auto" w:fill="auto"/>
            <w:vAlign w:val="center"/>
          </w:tcPr>
          <w:p w14:paraId="620106DC" w14:textId="77777777" w:rsidR="0041786C" w:rsidRDefault="005F341D">
            <w:pPr>
              <w:widowControl/>
              <w:spacing w:before="200" w:line="360" w:lineRule="auto"/>
              <w:jc w:val="center"/>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4</w:t>
            </w:r>
          </w:p>
        </w:tc>
      </w:tr>
      <w:tr w:rsidR="0041786C" w14:paraId="075FFCB8" w14:textId="77777777">
        <w:tc>
          <w:tcPr>
            <w:tcW w:w="1211" w:type="dxa"/>
            <w:shd w:val="clear" w:color="auto" w:fill="auto"/>
            <w:vAlign w:val="center"/>
          </w:tcPr>
          <w:p w14:paraId="77837CD3" w14:textId="77777777" w:rsidR="0041786C" w:rsidRDefault="005F341D">
            <w:pPr>
              <w:pStyle w:val="TableText"/>
              <w:widowControl/>
              <w:spacing w:line="360" w:lineRule="auto"/>
              <w:jc w:val="center"/>
              <w:rPr>
                <w:rFonts w:ascii="Times New Roman" w:eastAsia="宋体" w:hAnsi="Times New Roman" w:cs="Times New Roman"/>
                <w:spacing w:val="-1"/>
                <w:sz w:val="24"/>
                <w:szCs w:val="24"/>
              </w:rPr>
            </w:pPr>
            <w:proofErr w:type="spellStart"/>
            <w:r>
              <w:rPr>
                <w:rFonts w:ascii="Times New Roman" w:eastAsia="宋体" w:hAnsi="Times New Roman" w:cs="Times New Roman"/>
                <w:spacing w:val="-1"/>
                <w:sz w:val="24"/>
                <w:szCs w:val="24"/>
              </w:rPr>
              <w:t>对本项目的贡献</w:t>
            </w:r>
            <w:proofErr w:type="spellEnd"/>
          </w:p>
        </w:tc>
        <w:tc>
          <w:tcPr>
            <w:tcW w:w="7311" w:type="dxa"/>
            <w:gridSpan w:val="3"/>
            <w:shd w:val="clear" w:color="auto" w:fill="auto"/>
            <w:vAlign w:val="center"/>
          </w:tcPr>
          <w:p w14:paraId="0A58AFE1" w14:textId="77777777" w:rsidR="0041786C" w:rsidRDefault="005F341D">
            <w:pPr>
              <w:keepLines/>
              <w:widowControl/>
              <w:spacing w:before="200" w:line="360" w:lineRule="auto"/>
              <w:ind w:leftChars="100" w:left="210" w:rightChars="100" w:right="210"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申请人与广州市幕之时实业有限公司完成单位</w:t>
            </w:r>
            <w:r>
              <w:rPr>
                <w:rFonts w:ascii="Times New Roman" w:eastAsia="宋体" w:hAnsi="Times New Roman" w:cs="Times New Roman" w:hint="eastAsia"/>
                <w:sz w:val="24"/>
                <w:szCs w:val="24"/>
                <w:lang w:eastAsia="zh-CN"/>
              </w:rPr>
              <w:t>以产业合作方式进行合作，</w:t>
            </w:r>
            <w:r>
              <w:rPr>
                <w:rFonts w:ascii="Times New Roman" w:eastAsia="宋体" w:hAnsi="Times New Roman" w:cs="Times New Roman"/>
                <w:sz w:val="24"/>
                <w:szCs w:val="24"/>
                <w:lang w:eastAsia="zh-CN"/>
              </w:rPr>
              <w:t>促进研究成果食品和保健品的</w:t>
            </w:r>
            <w:r>
              <w:rPr>
                <w:rFonts w:ascii="Times New Roman" w:eastAsia="宋体" w:hAnsi="Times New Roman" w:cs="Times New Roman" w:hint="eastAsia"/>
                <w:sz w:val="24"/>
                <w:szCs w:val="24"/>
                <w:lang w:eastAsia="zh-CN"/>
              </w:rPr>
              <w:t>化学原料筛选、包装材料</w:t>
            </w:r>
            <w:r>
              <w:rPr>
                <w:rFonts w:ascii="Times New Roman" w:eastAsia="宋体" w:hAnsi="Times New Roman" w:cs="Times New Roman"/>
                <w:sz w:val="24"/>
                <w:szCs w:val="24"/>
                <w:lang w:eastAsia="zh-CN"/>
              </w:rPr>
              <w:t>食品安全标准拟定等工作推广应用，实现了化学品风险数据的高效精准获取，产品质量控制实现零污染，降低了人群</w:t>
            </w:r>
            <w:r>
              <w:rPr>
                <w:rFonts w:ascii="Times New Roman" w:eastAsia="宋体" w:hAnsi="Times New Roman" w:cs="Times New Roman" w:hint="eastAsia"/>
                <w:sz w:val="24"/>
                <w:szCs w:val="24"/>
                <w:lang w:eastAsia="zh-CN"/>
              </w:rPr>
              <w:t>环境化学物</w:t>
            </w:r>
            <w:r>
              <w:rPr>
                <w:rFonts w:ascii="Times New Roman" w:eastAsia="宋体" w:hAnsi="Times New Roman" w:cs="Times New Roman"/>
                <w:sz w:val="24"/>
                <w:szCs w:val="24"/>
                <w:lang w:eastAsia="zh-CN"/>
              </w:rPr>
              <w:t>的食源性暴露风险，促进消费绿色健康转型升级，实现经济效益和社会效益的显著提升。</w:t>
            </w:r>
          </w:p>
        </w:tc>
      </w:tr>
    </w:tbl>
    <w:p w14:paraId="086ED83E" w14:textId="77777777" w:rsidR="0041786C" w:rsidRDefault="0041786C">
      <w:pPr>
        <w:spacing w:before="200" w:line="360" w:lineRule="auto"/>
        <w:jc w:val="center"/>
        <w:rPr>
          <w:rFonts w:ascii="Times New Roman" w:eastAsia="宋体" w:hAnsi="Times New Roman" w:cs="Times New Roman"/>
          <w:b/>
          <w:bCs/>
          <w:spacing w:val="-1"/>
          <w:sz w:val="32"/>
          <w:szCs w:val="32"/>
          <w:lang w:eastAsia="zh-CN"/>
        </w:rPr>
      </w:pPr>
    </w:p>
    <w:sectPr w:rsidR="004178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A5534" w14:textId="77777777" w:rsidR="005B05C8" w:rsidRDefault="005B05C8">
      <w:r>
        <w:separator/>
      </w:r>
    </w:p>
  </w:endnote>
  <w:endnote w:type="continuationSeparator" w:id="0">
    <w:p w14:paraId="75F262BA" w14:textId="77777777" w:rsidR="005B05C8" w:rsidRDefault="005B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D8D2B" w14:textId="77777777" w:rsidR="005B05C8" w:rsidRDefault="005B05C8">
      <w:r>
        <w:separator/>
      </w:r>
    </w:p>
  </w:footnote>
  <w:footnote w:type="continuationSeparator" w:id="0">
    <w:p w14:paraId="14F7A414" w14:textId="77777777" w:rsidR="005B05C8" w:rsidRDefault="005B0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C25CA0"/>
    <w:rsid w:val="0041786C"/>
    <w:rsid w:val="005B05C8"/>
    <w:rsid w:val="005F341D"/>
    <w:rsid w:val="00D22EFD"/>
    <w:rsid w:val="00F053BA"/>
    <w:rsid w:val="015476DB"/>
    <w:rsid w:val="0224187C"/>
    <w:rsid w:val="0479107B"/>
    <w:rsid w:val="04F10AB3"/>
    <w:rsid w:val="05B265AD"/>
    <w:rsid w:val="05F84909"/>
    <w:rsid w:val="071C5C45"/>
    <w:rsid w:val="072C4910"/>
    <w:rsid w:val="07C11D31"/>
    <w:rsid w:val="08595F15"/>
    <w:rsid w:val="08A92ADB"/>
    <w:rsid w:val="0C070EF8"/>
    <w:rsid w:val="0D935B07"/>
    <w:rsid w:val="0E4B7B56"/>
    <w:rsid w:val="0F5906AD"/>
    <w:rsid w:val="10613881"/>
    <w:rsid w:val="108A0C55"/>
    <w:rsid w:val="10B13BD2"/>
    <w:rsid w:val="117A5014"/>
    <w:rsid w:val="12030397"/>
    <w:rsid w:val="123371E8"/>
    <w:rsid w:val="12C25CA0"/>
    <w:rsid w:val="140637C3"/>
    <w:rsid w:val="14A90073"/>
    <w:rsid w:val="14DE402C"/>
    <w:rsid w:val="14ED1E6E"/>
    <w:rsid w:val="14F05DE7"/>
    <w:rsid w:val="151350A2"/>
    <w:rsid w:val="16C534EA"/>
    <w:rsid w:val="16D54871"/>
    <w:rsid w:val="17575DF8"/>
    <w:rsid w:val="18472B77"/>
    <w:rsid w:val="188877BD"/>
    <w:rsid w:val="193B7A70"/>
    <w:rsid w:val="19501D01"/>
    <w:rsid w:val="19CF7EC7"/>
    <w:rsid w:val="1A150AB4"/>
    <w:rsid w:val="1A1E4052"/>
    <w:rsid w:val="1A7D7923"/>
    <w:rsid w:val="1AAC073E"/>
    <w:rsid w:val="1B8D3B96"/>
    <w:rsid w:val="1C3E4DDD"/>
    <w:rsid w:val="1CEA5989"/>
    <w:rsid w:val="1D311180"/>
    <w:rsid w:val="1D4D7A81"/>
    <w:rsid w:val="1E742B92"/>
    <w:rsid w:val="1E880EA7"/>
    <w:rsid w:val="1EC63D9D"/>
    <w:rsid w:val="1F363F3B"/>
    <w:rsid w:val="20F46465"/>
    <w:rsid w:val="215768C1"/>
    <w:rsid w:val="22084B69"/>
    <w:rsid w:val="23912D74"/>
    <w:rsid w:val="23CB5BA3"/>
    <w:rsid w:val="24F56F32"/>
    <w:rsid w:val="27097897"/>
    <w:rsid w:val="27E16C25"/>
    <w:rsid w:val="27E64D5A"/>
    <w:rsid w:val="29A52CB5"/>
    <w:rsid w:val="2AE62D69"/>
    <w:rsid w:val="2C2B3683"/>
    <w:rsid w:val="2C950AFD"/>
    <w:rsid w:val="2D384CF5"/>
    <w:rsid w:val="2DDC6B31"/>
    <w:rsid w:val="2F397CB8"/>
    <w:rsid w:val="2F666780"/>
    <w:rsid w:val="2F7755EF"/>
    <w:rsid w:val="304D4764"/>
    <w:rsid w:val="316F4012"/>
    <w:rsid w:val="31853067"/>
    <w:rsid w:val="333C2B0A"/>
    <w:rsid w:val="34EE524E"/>
    <w:rsid w:val="358E192F"/>
    <w:rsid w:val="35973B37"/>
    <w:rsid w:val="35C6441D"/>
    <w:rsid w:val="360867E3"/>
    <w:rsid w:val="361B33A6"/>
    <w:rsid w:val="36B541CF"/>
    <w:rsid w:val="371D1860"/>
    <w:rsid w:val="376537D6"/>
    <w:rsid w:val="3A190FBF"/>
    <w:rsid w:val="3B43134D"/>
    <w:rsid w:val="3C676A33"/>
    <w:rsid w:val="3CAC191A"/>
    <w:rsid w:val="3D550FB3"/>
    <w:rsid w:val="3D5F66E9"/>
    <w:rsid w:val="3D6D4986"/>
    <w:rsid w:val="3EAF4BE6"/>
    <w:rsid w:val="3ECE08A3"/>
    <w:rsid w:val="42543CDC"/>
    <w:rsid w:val="43275847"/>
    <w:rsid w:val="445A7916"/>
    <w:rsid w:val="44F40C96"/>
    <w:rsid w:val="47A00CCD"/>
    <w:rsid w:val="488F68F0"/>
    <w:rsid w:val="4A6D4A0F"/>
    <w:rsid w:val="4A741C06"/>
    <w:rsid w:val="4C1214CC"/>
    <w:rsid w:val="4DFA0FE5"/>
    <w:rsid w:val="4E770D22"/>
    <w:rsid w:val="4E8C7B5A"/>
    <w:rsid w:val="4EA2473E"/>
    <w:rsid w:val="50544178"/>
    <w:rsid w:val="50575886"/>
    <w:rsid w:val="507B0CC7"/>
    <w:rsid w:val="507C3BFE"/>
    <w:rsid w:val="514D6256"/>
    <w:rsid w:val="51EF0FF1"/>
    <w:rsid w:val="52233BFE"/>
    <w:rsid w:val="522634B6"/>
    <w:rsid w:val="52691F60"/>
    <w:rsid w:val="529945F3"/>
    <w:rsid w:val="541231C2"/>
    <w:rsid w:val="55502404"/>
    <w:rsid w:val="55917E7E"/>
    <w:rsid w:val="55F1744D"/>
    <w:rsid w:val="56E566F9"/>
    <w:rsid w:val="572461FA"/>
    <w:rsid w:val="573F5FE5"/>
    <w:rsid w:val="579104A4"/>
    <w:rsid w:val="57983268"/>
    <w:rsid w:val="58900246"/>
    <w:rsid w:val="58C0020B"/>
    <w:rsid w:val="5B3C6463"/>
    <w:rsid w:val="5D311A68"/>
    <w:rsid w:val="5DF72B16"/>
    <w:rsid w:val="5E0144D2"/>
    <w:rsid w:val="5FCF3D4A"/>
    <w:rsid w:val="60680A3A"/>
    <w:rsid w:val="628801E0"/>
    <w:rsid w:val="630B01F8"/>
    <w:rsid w:val="63BE0E28"/>
    <w:rsid w:val="63F648F8"/>
    <w:rsid w:val="64794774"/>
    <w:rsid w:val="65107BE1"/>
    <w:rsid w:val="65A94671"/>
    <w:rsid w:val="67D91AAF"/>
    <w:rsid w:val="67DF6AF4"/>
    <w:rsid w:val="67F55E37"/>
    <w:rsid w:val="68E1689C"/>
    <w:rsid w:val="68E24AEE"/>
    <w:rsid w:val="694A6BC4"/>
    <w:rsid w:val="69E06B54"/>
    <w:rsid w:val="6B050BD8"/>
    <w:rsid w:val="6B39476E"/>
    <w:rsid w:val="6B681286"/>
    <w:rsid w:val="6BA047ED"/>
    <w:rsid w:val="6E032E11"/>
    <w:rsid w:val="6F6C762B"/>
    <w:rsid w:val="6FB71C16"/>
    <w:rsid w:val="70163331"/>
    <w:rsid w:val="7055578D"/>
    <w:rsid w:val="71D074AE"/>
    <w:rsid w:val="72D059B7"/>
    <w:rsid w:val="75D96D69"/>
    <w:rsid w:val="780B7335"/>
    <w:rsid w:val="7940316B"/>
    <w:rsid w:val="7A4D3D91"/>
    <w:rsid w:val="7C3503E0"/>
    <w:rsid w:val="7C776EA4"/>
    <w:rsid w:val="7C9A79F1"/>
    <w:rsid w:val="7DB464C5"/>
    <w:rsid w:val="7EF62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5A0745"/>
  <w15:docId w15:val="{139951CE-C491-43DB-BF6B-0DB444F9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qFormat/>
    <w:pPr>
      <w:spacing w:beforeAutospacing="1" w:afterAutospacing="1"/>
      <w:outlineLvl w:val="0"/>
    </w:pPr>
    <w:rPr>
      <w:rFonts w:ascii="宋体" w:eastAsia="宋体" w:hAnsi="宋体" w:cs="Times New Roman" w:hint="eastAsia"/>
      <w:b/>
      <w:bCs/>
      <w:kern w:val="44"/>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uiPriority w:val="99"/>
    <w:unhideWhenUsed/>
    <w:qFormat/>
    <w:pPr>
      <w:tabs>
        <w:tab w:val="center" w:pos="4153"/>
        <w:tab w:val="right" w:pos="8306"/>
      </w:tabs>
    </w:pPr>
    <w:rPr>
      <w:rFonts w:ascii="Calibri" w:eastAsia="宋体" w:hAnsi="Calibri" w:cs="Times New Roman"/>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微软雅黑" w:eastAsia="微软雅黑" w:hAnsi="微软雅黑" w:cs="微软雅黑"/>
      <w:sz w:val="20"/>
      <w:szCs w:val="20"/>
    </w:rPr>
  </w:style>
  <w:style w:type="paragraph" w:styleId="a7">
    <w:name w:val="header"/>
    <w:basedOn w:val="a"/>
    <w:link w:val="a8"/>
    <w:rsid w:val="00D22EFD"/>
    <w:pPr>
      <w:pBdr>
        <w:bottom w:val="single" w:sz="6" w:space="1" w:color="auto"/>
      </w:pBdr>
      <w:tabs>
        <w:tab w:val="center" w:pos="4153"/>
        <w:tab w:val="right" w:pos="8306"/>
      </w:tabs>
      <w:jc w:val="center"/>
    </w:pPr>
    <w:rPr>
      <w:sz w:val="18"/>
      <w:szCs w:val="18"/>
    </w:rPr>
  </w:style>
  <w:style w:type="character" w:customStyle="1" w:styleId="a8">
    <w:name w:val="页眉 字符"/>
    <w:basedOn w:val="a0"/>
    <w:link w:val="a7"/>
    <w:rsid w:val="00D22EFD"/>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1555</Words>
  <Characters>8868</Characters>
  <Application>Microsoft Office Word</Application>
  <DocSecurity>0</DocSecurity>
  <Lines>73</Lines>
  <Paragraphs>20</Paragraphs>
  <ScaleCrop>false</ScaleCrop>
  <Company>SESE</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Ljr</dc:creator>
  <cp:lastModifiedBy>颖萱</cp:lastModifiedBy>
  <cp:revision>2</cp:revision>
  <dcterms:created xsi:type="dcterms:W3CDTF">2025-06-18T05:40:00Z</dcterms:created>
  <dcterms:modified xsi:type="dcterms:W3CDTF">2025-06-18T05:40:00Z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EE7DB525B2624173A3D6FB68572AB629_13</vt:lpwstr>
  </property>
  <property fmtid="{D5CDD505-2E9C-101B-9397-08002B2CF9AE}" pid="4" name="KSOTemplateDocerSaveRecord">
    <vt:lpwstr>eyJoZGlkIjoiN2ZkN2U0NTE2ZWZjNGNkOGYwMTY5ODIwZjEyYjUxNGMiLCJ1c2VySWQiOiI0MTgzNjgxODIifQ==</vt:lpwstr>
  </property>
</Properties>
</file>