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FAA9" w14:textId="77777777" w:rsidR="005B346A" w:rsidRPr="00B53C64" w:rsidRDefault="00AE4DDF">
      <w:pPr>
        <w:pStyle w:val="1"/>
        <w:keepNext w:val="0"/>
        <w:spacing w:before="312" w:after="156" w:line="560" w:lineRule="exact"/>
        <w:rPr>
          <w:rFonts w:ascii="Times New Roman" w:hAnsi="Times New Roman"/>
          <w:sz w:val="44"/>
          <w:szCs w:val="44"/>
        </w:rPr>
      </w:pPr>
      <w:bookmarkStart w:id="0" w:name="_Toc36046319"/>
      <w:bookmarkStart w:id="1" w:name="_Toc530473016"/>
      <w:r w:rsidRPr="00B53C64">
        <w:rPr>
          <w:rFonts w:ascii="Times New Roman" w:hAnsi="Times New Roman"/>
          <w:sz w:val="44"/>
          <w:szCs w:val="44"/>
        </w:rPr>
        <w:t>安徽省科学技术奖提名项目公示内容</w:t>
      </w:r>
      <w:bookmarkEnd w:id="0"/>
      <w:bookmarkEnd w:id="1"/>
    </w:p>
    <w:p w14:paraId="5AD6FAAA" w14:textId="77777777" w:rsidR="005B346A" w:rsidRPr="00B53C64" w:rsidRDefault="00AE4DDF">
      <w:pPr>
        <w:pStyle w:val="1"/>
        <w:spacing w:before="312" w:after="156"/>
        <w:rPr>
          <w:rFonts w:ascii="Times New Roman" w:hAnsi="Times New Roman"/>
          <w:color w:val="000000"/>
          <w:sz w:val="44"/>
          <w:szCs w:val="44"/>
        </w:rPr>
      </w:pPr>
      <w:r w:rsidRPr="00B53C64">
        <w:rPr>
          <w:rFonts w:ascii="Times New Roman" w:hAnsi="Times New Roman"/>
          <w:color w:val="000000"/>
          <w:sz w:val="44"/>
          <w:szCs w:val="44"/>
        </w:rPr>
        <w:t>（</w:t>
      </w:r>
      <w:r w:rsidRPr="00B53C64">
        <w:rPr>
          <w:rFonts w:ascii="Times New Roman" w:hAnsi="Times New Roman"/>
          <w:color w:val="000000"/>
          <w:sz w:val="44"/>
          <w:szCs w:val="44"/>
        </w:rPr>
        <w:t>2024</w:t>
      </w:r>
      <w:r w:rsidRPr="00B53C64">
        <w:rPr>
          <w:rFonts w:ascii="Times New Roman" w:hAnsi="Times New Roman"/>
          <w:color w:val="000000"/>
          <w:sz w:val="44"/>
          <w:szCs w:val="44"/>
        </w:rPr>
        <w:t>年度）</w:t>
      </w:r>
    </w:p>
    <w:p w14:paraId="5AD6FAAC" w14:textId="77777777" w:rsidR="005B346A" w:rsidRPr="00B53C64" w:rsidRDefault="00AE4DDF" w:rsidP="00B53C64">
      <w:pPr>
        <w:spacing w:beforeLines="50" w:before="156" w:line="560" w:lineRule="exact"/>
        <w:ind w:leftChars="-67" w:left="-16" w:hangingChars="39" w:hanging="125"/>
        <w:rPr>
          <w:rFonts w:ascii="Times New Roman" w:hAnsi="Times New Roman"/>
          <w:b/>
          <w:color w:val="000000"/>
          <w:sz w:val="32"/>
          <w:szCs w:val="32"/>
        </w:rPr>
      </w:pPr>
      <w:r w:rsidRPr="00B53C64">
        <w:rPr>
          <w:rFonts w:ascii="Times New Roman" w:hAnsi="Times New Roman" w:hint="eastAsia"/>
          <w:b/>
          <w:color w:val="000000"/>
          <w:sz w:val="32"/>
          <w:szCs w:val="32"/>
        </w:rPr>
        <w:t>（一）</w:t>
      </w:r>
      <w:r w:rsidRPr="00B53C64">
        <w:rPr>
          <w:rFonts w:ascii="Times New Roman" w:hAnsi="Times New Roman"/>
          <w:b/>
          <w:color w:val="000000"/>
          <w:sz w:val="32"/>
          <w:szCs w:val="32"/>
        </w:rPr>
        <w:t>项目名称</w:t>
      </w:r>
    </w:p>
    <w:p w14:paraId="5AD6FAAD" w14:textId="5B5932CF" w:rsidR="005B346A" w:rsidRPr="00B46C70" w:rsidRDefault="002348C5">
      <w:pPr>
        <w:spacing w:line="560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膨胀土工程边坡安全性评价方法与绿色防护成套技术</w:t>
      </w:r>
    </w:p>
    <w:p w14:paraId="5AD6FAAE" w14:textId="77777777" w:rsidR="005B346A" w:rsidRPr="00B53C64" w:rsidRDefault="00AE4DDF" w:rsidP="00B53C64">
      <w:pPr>
        <w:spacing w:beforeLines="50" w:before="156" w:line="560" w:lineRule="exact"/>
        <w:ind w:leftChars="-67" w:left="-16" w:hangingChars="39" w:hanging="125"/>
        <w:rPr>
          <w:rFonts w:ascii="Times New Roman" w:hAnsi="Times New Roman"/>
          <w:b/>
          <w:color w:val="000000"/>
          <w:sz w:val="32"/>
          <w:szCs w:val="32"/>
        </w:rPr>
      </w:pPr>
      <w:r w:rsidRPr="00B53C64">
        <w:rPr>
          <w:rFonts w:ascii="Times New Roman" w:hAnsi="Times New Roman" w:hint="eastAsia"/>
          <w:b/>
          <w:color w:val="000000"/>
          <w:sz w:val="32"/>
          <w:szCs w:val="32"/>
        </w:rPr>
        <w:t>（二）提名者</w:t>
      </w:r>
    </w:p>
    <w:p w14:paraId="5AD6FAAF" w14:textId="77777777" w:rsidR="005B346A" w:rsidRPr="00B46C70" w:rsidRDefault="00AE4DDF" w:rsidP="00B46C70">
      <w:pPr>
        <w:spacing w:line="560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安徽建筑大学</w:t>
      </w:r>
    </w:p>
    <w:p w14:paraId="5AD6FAB0" w14:textId="77777777" w:rsidR="005B346A" w:rsidRPr="00B53C64" w:rsidRDefault="00AE4DDF" w:rsidP="00B53C64">
      <w:pPr>
        <w:spacing w:beforeLines="50" w:before="156" w:line="560" w:lineRule="exact"/>
        <w:ind w:leftChars="-67" w:left="-16" w:hangingChars="39" w:hanging="125"/>
        <w:rPr>
          <w:rFonts w:ascii="Times New Roman" w:hAnsi="Times New Roman"/>
          <w:b/>
          <w:color w:val="000000"/>
          <w:sz w:val="32"/>
          <w:szCs w:val="32"/>
        </w:rPr>
      </w:pPr>
      <w:r w:rsidRPr="00B53C64">
        <w:rPr>
          <w:rFonts w:ascii="Times New Roman" w:hAnsi="Times New Roman" w:hint="eastAsia"/>
          <w:b/>
          <w:color w:val="000000"/>
          <w:sz w:val="32"/>
          <w:szCs w:val="32"/>
        </w:rPr>
        <w:t>（三）主要知识产权和标准规范等目录</w:t>
      </w:r>
    </w:p>
    <w:tbl>
      <w:tblPr>
        <w:tblW w:w="8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620"/>
        <w:gridCol w:w="1701"/>
        <w:gridCol w:w="3036"/>
        <w:gridCol w:w="1983"/>
      </w:tblGrid>
      <w:tr w:rsidR="005E1B15" w14:paraId="449BFC2D" w14:textId="77777777" w:rsidTr="00BD0C37">
        <w:trPr>
          <w:trHeight w:val="1024"/>
        </w:trPr>
        <w:tc>
          <w:tcPr>
            <w:tcW w:w="798" w:type="dxa"/>
            <w:vMerge w:val="restart"/>
            <w:vAlign w:val="center"/>
          </w:tcPr>
          <w:p w14:paraId="210FC4BF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主要知识产权和标准规范等目录</w:t>
            </w:r>
          </w:p>
        </w:tc>
        <w:tc>
          <w:tcPr>
            <w:tcW w:w="620" w:type="dxa"/>
            <w:vAlign w:val="center"/>
          </w:tcPr>
          <w:p w14:paraId="74FB9552" w14:textId="77777777" w:rsidR="005E1B15" w:rsidRDefault="005E1B15" w:rsidP="002F31E4">
            <w:pPr>
              <w:spacing w:line="440" w:lineRule="exact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29C64FF" w14:textId="77777777" w:rsidR="005E1B15" w:rsidRDefault="005E1B15" w:rsidP="002F31E4">
            <w:pPr>
              <w:spacing w:line="440" w:lineRule="exact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专利号/标准号</w:t>
            </w:r>
          </w:p>
        </w:tc>
        <w:tc>
          <w:tcPr>
            <w:tcW w:w="3036" w:type="dxa"/>
            <w:vAlign w:val="center"/>
          </w:tcPr>
          <w:p w14:paraId="74DB6E5D" w14:textId="77777777" w:rsidR="005E1B15" w:rsidRDefault="005E1B15" w:rsidP="002F31E4">
            <w:pPr>
              <w:spacing w:line="440" w:lineRule="exact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983" w:type="dxa"/>
            <w:vAlign w:val="center"/>
          </w:tcPr>
          <w:p w14:paraId="2125DD00" w14:textId="77777777" w:rsidR="005E1B15" w:rsidRDefault="005E1B15" w:rsidP="002F31E4">
            <w:pPr>
              <w:spacing w:line="440" w:lineRule="exact"/>
              <w:jc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专利类别/授权情况</w:t>
            </w:r>
          </w:p>
        </w:tc>
      </w:tr>
      <w:tr w:rsidR="005E1B15" w14:paraId="3866D5B9" w14:textId="77777777" w:rsidTr="00BD0C37">
        <w:trPr>
          <w:trHeight w:val="732"/>
        </w:trPr>
        <w:tc>
          <w:tcPr>
            <w:tcW w:w="798" w:type="dxa"/>
            <w:vMerge/>
          </w:tcPr>
          <w:p w14:paraId="2F262683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5A03319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7FF26D4" w14:textId="548451DC" w:rsidR="005E1B15" w:rsidRDefault="00D009CD" w:rsidP="00D009CD">
            <w:pPr>
              <w:jc w:val="center"/>
              <w:rPr>
                <w:rFonts w:ascii="Times New Roman" w:hAnsi="Times New Roman"/>
                <w:szCs w:val="21"/>
              </w:rPr>
            </w:pPr>
            <w:r w:rsidRPr="00D009CD">
              <w:rPr>
                <w:rFonts w:ascii="Times New Roman" w:hAnsi="Times New Roman" w:hint="eastAsia"/>
                <w:szCs w:val="21"/>
              </w:rPr>
              <w:t>T/CECS G:</w:t>
            </w:r>
            <w:r w:rsidR="00860C8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009CD">
              <w:rPr>
                <w:rFonts w:ascii="Times New Roman" w:hAnsi="Times New Roman" w:hint="eastAsia"/>
                <w:szCs w:val="21"/>
              </w:rPr>
              <w:t>D23-03-2025</w:t>
            </w:r>
          </w:p>
        </w:tc>
        <w:tc>
          <w:tcPr>
            <w:tcW w:w="3036" w:type="dxa"/>
            <w:vAlign w:val="center"/>
          </w:tcPr>
          <w:p w14:paraId="62813E53" w14:textId="577C2F71" w:rsidR="005E1B15" w:rsidRPr="00BD4968" w:rsidRDefault="00BD4968" w:rsidP="00BD4968">
            <w:pPr>
              <w:jc w:val="center"/>
              <w:rPr>
                <w:rFonts w:ascii="Times New Roman" w:hAnsi="Times New Roman"/>
                <w:szCs w:val="21"/>
              </w:rPr>
            </w:pPr>
            <w:r w:rsidRPr="00BD4968">
              <w:rPr>
                <w:rFonts w:ascii="Times New Roman" w:hAnsi="Times New Roman"/>
                <w:szCs w:val="21"/>
              </w:rPr>
              <w:t>公路膨胀土边坡</w:t>
            </w:r>
            <w:r w:rsidRPr="00BD4968">
              <w:rPr>
                <w:rFonts w:ascii="Times New Roman" w:hAnsi="Times New Roman" w:hint="eastAsia"/>
                <w:szCs w:val="21"/>
              </w:rPr>
              <w:t>微型桩</w:t>
            </w:r>
            <w:r w:rsidRPr="00BD4968">
              <w:rPr>
                <w:rFonts w:ascii="Times New Roman" w:hAnsi="Times New Roman"/>
                <w:szCs w:val="21"/>
              </w:rPr>
              <w:t>防护技术规程</w:t>
            </w:r>
          </w:p>
        </w:tc>
        <w:tc>
          <w:tcPr>
            <w:tcW w:w="1983" w:type="dxa"/>
            <w:vAlign w:val="center"/>
          </w:tcPr>
          <w:p w14:paraId="1340CF8B" w14:textId="31A59231" w:rsidR="005E1B15" w:rsidRDefault="00BD4968" w:rsidP="00BD4968">
            <w:pPr>
              <w:jc w:val="center"/>
              <w:rPr>
                <w:rFonts w:ascii="Times New Roman" w:hAnsi="Times New Roman"/>
                <w:szCs w:val="21"/>
              </w:rPr>
            </w:pPr>
            <w:r w:rsidRPr="00BD4968">
              <w:rPr>
                <w:rFonts w:ascii="Times New Roman" w:hAnsi="Times New Roman"/>
                <w:szCs w:val="21"/>
              </w:rPr>
              <w:t>标准</w:t>
            </w:r>
          </w:p>
        </w:tc>
      </w:tr>
      <w:tr w:rsidR="005E1B15" w14:paraId="386F6040" w14:textId="77777777" w:rsidTr="00BD0C37">
        <w:trPr>
          <w:trHeight w:val="732"/>
        </w:trPr>
        <w:tc>
          <w:tcPr>
            <w:tcW w:w="798" w:type="dxa"/>
            <w:vMerge/>
          </w:tcPr>
          <w:p w14:paraId="5C21E5F5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B7FDA59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35979B6" w14:textId="10053F1E" w:rsidR="005E1B15" w:rsidRDefault="00AE4DDF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AE4DDF">
              <w:rPr>
                <w:rFonts w:ascii="Times New Roman" w:hAnsi="Times New Roman"/>
                <w:szCs w:val="21"/>
              </w:rPr>
              <w:t>ZL202010993942X</w:t>
            </w:r>
          </w:p>
        </w:tc>
        <w:tc>
          <w:tcPr>
            <w:tcW w:w="3036" w:type="dxa"/>
            <w:vAlign w:val="center"/>
          </w:tcPr>
          <w:p w14:paraId="4A9F3720" w14:textId="06B3EC34" w:rsidR="005E1B15" w:rsidRPr="00BD4968" w:rsidRDefault="003E520B" w:rsidP="00BD4968">
            <w:pPr>
              <w:jc w:val="center"/>
              <w:rPr>
                <w:rFonts w:ascii="Times New Roman" w:hAnsi="Times New Roman"/>
                <w:szCs w:val="21"/>
              </w:rPr>
            </w:pPr>
            <w:r w:rsidRPr="003E520B">
              <w:rPr>
                <w:rFonts w:ascii="Times New Roman" w:hAnsi="Times New Roman" w:hint="eastAsia"/>
                <w:szCs w:val="21"/>
              </w:rPr>
              <w:t>一种非饱和膨胀土物理力学参数测量装置</w:t>
            </w:r>
          </w:p>
        </w:tc>
        <w:tc>
          <w:tcPr>
            <w:tcW w:w="1983" w:type="dxa"/>
            <w:vAlign w:val="center"/>
          </w:tcPr>
          <w:p w14:paraId="591291C7" w14:textId="493311F0" w:rsidR="005E1B15" w:rsidRDefault="00253FD9" w:rsidP="002307B4">
            <w:pPr>
              <w:jc w:val="center"/>
              <w:rPr>
                <w:rFonts w:ascii="Times New Roman" w:hAnsi="Times New Roman"/>
                <w:szCs w:val="21"/>
              </w:rPr>
            </w:pPr>
            <w:r w:rsidRPr="00253FD9">
              <w:rPr>
                <w:rFonts w:ascii="Times New Roman" w:hAnsi="Times New Roman" w:hint="eastAsia"/>
                <w:szCs w:val="21"/>
              </w:rPr>
              <w:t>国家发明专利</w:t>
            </w:r>
            <w:r w:rsidRPr="00253FD9">
              <w:rPr>
                <w:rFonts w:ascii="Times New Roman" w:hAnsi="Times New Roman" w:hint="eastAsia"/>
                <w:szCs w:val="21"/>
              </w:rPr>
              <w:t>/</w:t>
            </w:r>
            <w:r w:rsidRPr="00253FD9">
              <w:rPr>
                <w:rFonts w:ascii="Times New Roman" w:hAnsi="Times New Roman" w:hint="eastAsia"/>
                <w:szCs w:val="21"/>
              </w:rPr>
              <w:t>授权</w:t>
            </w:r>
          </w:p>
        </w:tc>
      </w:tr>
      <w:tr w:rsidR="005E1B15" w14:paraId="38B1772B" w14:textId="77777777" w:rsidTr="00BD0C37">
        <w:trPr>
          <w:trHeight w:val="732"/>
        </w:trPr>
        <w:tc>
          <w:tcPr>
            <w:tcW w:w="798" w:type="dxa"/>
            <w:vMerge/>
          </w:tcPr>
          <w:p w14:paraId="23CC52BD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08EEE2E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B08AD95" w14:textId="242AF7BC" w:rsidR="005E1B15" w:rsidRDefault="00A45CE9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A45CE9">
              <w:rPr>
                <w:rFonts w:ascii="Times New Roman" w:hAnsi="Times New Roman"/>
                <w:szCs w:val="21"/>
              </w:rPr>
              <w:t>ZL202311004213.7</w:t>
            </w:r>
          </w:p>
        </w:tc>
        <w:tc>
          <w:tcPr>
            <w:tcW w:w="3036" w:type="dxa"/>
            <w:vAlign w:val="center"/>
          </w:tcPr>
          <w:p w14:paraId="76F82576" w14:textId="7B09CF6B" w:rsidR="005E1B15" w:rsidRPr="002307B4" w:rsidRDefault="00253FD9" w:rsidP="002307B4">
            <w:pPr>
              <w:jc w:val="center"/>
              <w:rPr>
                <w:rFonts w:ascii="Times New Roman" w:hAnsi="Times New Roman"/>
                <w:szCs w:val="21"/>
              </w:rPr>
            </w:pPr>
            <w:r w:rsidRPr="00253FD9">
              <w:rPr>
                <w:rFonts w:ascii="Times New Roman" w:hAnsi="Times New Roman" w:hint="eastAsia"/>
                <w:szCs w:val="21"/>
              </w:rPr>
              <w:t>基于大数据的软岩力学参数获取及测试方法</w:t>
            </w:r>
          </w:p>
        </w:tc>
        <w:tc>
          <w:tcPr>
            <w:tcW w:w="1983" w:type="dxa"/>
            <w:vAlign w:val="center"/>
          </w:tcPr>
          <w:p w14:paraId="28C21522" w14:textId="623894D9" w:rsidR="005E1B15" w:rsidRDefault="00253FD9" w:rsidP="002307B4">
            <w:pPr>
              <w:jc w:val="center"/>
              <w:rPr>
                <w:rFonts w:ascii="Times New Roman" w:hAnsi="Times New Roman"/>
                <w:szCs w:val="21"/>
              </w:rPr>
            </w:pPr>
            <w:r w:rsidRPr="00253FD9">
              <w:rPr>
                <w:rFonts w:ascii="Times New Roman" w:hAnsi="Times New Roman" w:hint="eastAsia"/>
                <w:szCs w:val="21"/>
              </w:rPr>
              <w:t>国家发明专利</w:t>
            </w:r>
            <w:r w:rsidRPr="00253FD9">
              <w:rPr>
                <w:rFonts w:ascii="Times New Roman" w:hAnsi="Times New Roman" w:hint="eastAsia"/>
                <w:szCs w:val="21"/>
              </w:rPr>
              <w:t>/</w:t>
            </w:r>
            <w:r w:rsidRPr="00253FD9">
              <w:rPr>
                <w:rFonts w:ascii="Times New Roman" w:hAnsi="Times New Roman" w:hint="eastAsia"/>
                <w:szCs w:val="21"/>
              </w:rPr>
              <w:t>授权</w:t>
            </w:r>
          </w:p>
        </w:tc>
      </w:tr>
      <w:tr w:rsidR="005E1B15" w14:paraId="03CD2814" w14:textId="77777777" w:rsidTr="00BD0C37">
        <w:trPr>
          <w:trHeight w:val="732"/>
        </w:trPr>
        <w:tc>
          <w:tcPr>
            <w:tcW w:w="798" w:type="dxa"/>
            <w:vMerge/>
          </w:tcPr>
          <w:p w14:paraId="0B3580D8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E9C983E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432B8CB3" w14:textId="2B825859" w:rsidR="005E1B15" w:rsidRPr="002E2CA5" w:rsidRDefault="004407A5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/>
                <w:szCs w:val="21"/>
              </w:rPr>
              <w:t>ZL201810602863.4</w:t>
            </w:r>
          </w:p>
        </w:tc>
        <w:tc>
          <w:tcPr>
            <w:tcW w:w="3036" w:type="dxa"/>
            <w:vAlign w:val="center"/>
          </w:tcPr>
          <w:p w14:paraId="78C1766E" w14:textId="56E1C98C" w:rsidR="005E1B15" w:rsidRPr="002E2CA5" w:rsidRDefault="00E97087" w:rsidP="00FC61AC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一种植物根系加固边坡土体的剪切强度增量随深度变化的预测方法</w:t>
            </w:r>
          </w:p>
        </w:tc>
        <w:tc>
          <w:tcPr>
            <w:tcW w:w="1983" w:type="dxa"/>
            <w:vAlign w:val="center"/>
          </w:tcPr>
          <w:p w14:paraId="30E95E23" w14:textId="01AA3399" w:rsidR="005E1B15" w:rsidRPr="002E2CA5" w:rsidRDefault="00E97087" w:rsidP="00247CB6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国家发明专利</w:t>
            </w:r>
            <w:r w:rsidRPr="002E2CA5">
              <w:rPr>
                <w:rFonts w:ascii="Times New Roman" w:hAnsi="Times New Roman" w:hint="eastAsia"/>
                <w:szCs w:val="21"/>
              </w:rPr>
              <w:t>/</w:t>
            </w:r>
            <w:r w:rsidRPr="002E2CA5">
              <w:rPr>
                <w:rFonts w:ascii="Times New Roman" w:hAnsi="Times New Roman" w:hint="eastAsia"/>
                <w:szCs w:val="21"/>
              </w:rPr>
              <w:t>授权</w:t>
            </w:r>
          </w:p>
        </w:tc>
      </w:tr>
      <w:tr w:rsidR="005E1B15" w14:paraId="1559335E" w14:textId="77777777" w:rsidTr="00DB089C">
        <w:trPr>
          <w:trHeight w:val="798"/>
        </w:trPr>
        <w:tc>
          <w:tcPr>
            <w:tcW w:w="798" w:type="dxa"/>
            <w:vMerge/>
          </w:tcPr>
          <w:p w14:paraId="7087460E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097692C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7355FFCC" w14:textId="0E666C1F" w:rsidR="005E1B15" w:rsidRPr="002E2CA5" w:rsidRDefault="00DE66C0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/>
                <w:szCs w:val="21"/>
              </w:rPr>
              <w:t>ISBN978-7-113-30094-4</w:t>
            </w:r>
          </w:p>
        </w:tc>
        <w:tc>
          <w:tcPr>
            <w:tcW w:w="3036" w:type="dxa"/>
            <w:vAlign w:val="center"/>
          </w:tcPr>
          <w:p w14:paraId="4543286D" w14:textId="33E61059" w:rsidR="005E1B15" w:rsidRPr="002E2CA5" w:rsidRDefault="00126985" w:rsidP="00247CB6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膨胀土边坡桩板式支挡结构设计指南</w:t>
            </w:r>
          </w:p>
        </w:tc>
        <w:tc>
          <w:tcPr>
            <w:tcW w:w="1983" w:type="dxa"/>
            <w:vAlign w:val="center"/>
          </w:tcPr>
          <w:p w14:paraId="3C72A60E" w14:textId="5E9A2C96" w:rsidR="005E1B15" w:rsidRPr="002E2CA5" w:rsidRDefault="00EF4B7B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指南</w:t>
            </w:r>
          </w:p>
        </w:tc>
      </w:tr>
      <w:tr w:rsidR="005E1B15" w14:paraId="7EB660C3" w14:textId="77777777" w:rsidTr="00BD0C37">
        <w:trPr>
          <w:trHeight w:val="732"/>
        </w:trPr>
        <w:tc>
          <w:tcPr>
            <w:tcW w:w="798" w:type="dxa"/>
            <w:vMerge/>
          </w:tcPr>
          <w:p w14:paraId="1A144D2E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7E1A1C0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13B96567" w14:textId="42D39ACF" w:rsidR="005E1B15" w:rsidRPr="002E2CA5" w:rsidRDefault="00886950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/>
                <w:szCs w:val="21"/>
              </w:rPr>
              <w:t>2025SR0710937</w:t>
            </w:r>
          </w:p>
        </w:tc>
        <w:tc>
          <w:tcPr>
            <w:tcW w:w="3036" w:type="dxa"/>
            <w:vAlign w:val="center"/>
          </w:tcPr>
          <w:p w14:paraId="4A73CE59" w14:textId="617F5994" w:rsidR="005E1B15" w:rsidRPr="002E2CA5" w:rsidRDefault="00531748" w:rsidP="00247CB6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膨胀土边坡安全状态智能诊断平台</w:t>
            </w:r>
            <w:r w:rsidRPr="002E2CA5">
              <w:rPr>
                <w:rFonts w:ascii="Times New Roman" w:hAnsi="Times New Roman" w:hint="eastAsia"/>
                <w:szCs w:val="21"/>
              </w:rPr>
              <w:t>V1.0</w:t>
            </w:r>
          </w:p>
        </w:tc>
        <w:tc>
          <w:tcPr>
            <w:tcW w:w="1983" w:type="dxa"/>
            <w:vAlign w:val="center"/>
          </w:tcPr>
          <w:p w14:paraId="57C0136F" w14:textId="01927E23" w:rsidR="005E1B15" w:rsidRPr="002E2CA5" w:rsidRDefault="00047058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软件著作权</w:t>
            </w:r>
            <w:r w:rsidR="005E1B15" w:rsidRPr="002E2CA5">
              <w:rPr>
                <w:rFonts w:ascii="Times New Roman" w:hAnsi="Times New Roman" w:hint="eastAsia"/>
                <w:szCs w:val="21"/>
              </w:rPr>
              <w:t>/</w:t>
            </w:r>
            <w:r w:rsidR="005E1B15" w:rsidRPr="002E2CA5">
              <w:rPr>
                <w:rFonts w:ascii="Times New Roman" w:hAnsi="Times New Roman" w:hint="eastAsia"/>
                <w:szCs w:val="21"/>
              </w:rPr>
              <w:t>授权</w:t>
            </w:r>
          </w:p>
        </w:tc>
      </w:tr>
      <w:tr w:rsidR="005E1B15" w14:paraId="0BEFCE89" w14:textId="77777777" w:rsidTr="00BD0C37">
        <w:trPr>
          <w:trHeight w:val="796"/>
        </w:trPr>
        <w:tc>
          <w:tcPr>
            <w:tcW w:w="798" w:type="dxa"/>
            <w:vMerge/>
          </w:tcPr>
          <w:p w14:paraId="35AB1812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FC72E7F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67D3121C" w14:textId="7F8E6915" w:rsidR="005E1B15" w:rsidRPr="002E2CA5" w:rsidRDefault="002E2CA5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/>
                <w:szCs w:val="21"/>
              </w:rPr>
              <w:t>YGYJ004-2024</w:t>
            </w:r>
          </w:p>
        </w:tc>
        <w:tc>
          <w:tcPr>
            <w:tcW w:w="3036" w:type="dxa"/>
            <w:vAlign w:val="center"/>
          </w:tcPr>
          <w:p w14:paraId="276A9E08" w14:textId="1A2E2C84" w:rsidR="005E1B15" w:rsidRPr="002E2CA5" w:rsidRDefault="00473AB1" w:rsidP="000F465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基于北斗监测系统的高边坡防护施工工法</w:t>
            </w:r>
          </w:p>
        </w:tc>
        <w:tc>
          <w:tcPr>
            <w:tcW w:w="1983" w:type="dxa"/>
            <w:vAlign w:val="center"/>
          </w:tcPr>
          <w:p w14:paraId="403D54ED" w14:textId="14044068" w:rsidR="005E1B15" w:rsidRPr="002E2CA5" w:rsidRDefault="00473AB1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工法</w:t>
            </w:r>
          </w:p>
        </w:tc>
      </w:tr>
      <w:tr w:rsidR="005E1B15" w14:paraId="55C72336" w14:textId="77777777" w:rsidTr="00BD0C37">
        <w:trPr>
          <w:trHeight w:val="732"/>
        </w:trPr>
        <w:tc>
          <w:tcPr>
            <w:tcW w:w="798" w:type="dxa"/>
            <w:vMerge/>
          </w:tcPr>
          <w:p w14:paraId="09D3075C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FCE00A0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64596F23" w14:textId="4DE191BA" w:rsidR="005E1B15" w:rsidRPr="002E2CA5" w:rsidRDefault="00C21A36" w:rsidP="002F31E4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2E2CA5">
              <w:rPr>
                <w:rFonts w:ascii="Times New Roman" w:hAnsi="Times New Roman"/>
                <w:szCs w:val="21"/>
              </w:rPr>
              <w:t>ZL202010671972.9</w:t>
            </w:r>
          </w:p>
        </w:tc>
        <w:tc>
          <w:tcPr>
            <w:tcW w:w="3036" w:type="dxa"/>
            <w:vAlign w:val="center"/>
          </w:tcPr>
          <w:p w14:paraId="56098F4B" w14:textId="12F5DE7D" w:rsidR="005E1B15" w:rsidRPr="002E2CA5" w:rsidRDefault="00284180" w:rsidP="000F465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一种膨胀土边坡的生态支挡构造及施工方法</w:t>
            </w:r>
          </w:p>
        </w:tc>
        <w:tc>
          <w:tcPr>
            <w:tcW w:w="1983" w:type="dxa"/>
            <w:vAlign w:val="center"/>
          </w:tcPr>
          <w:p w14:paraId="47CB1A92" w14:textId="77777777" w:rsidR="005E1B15" w:rsidRPr="002E2CA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国家</w:t>
            </w:r>
            <w:r w:rsidRPr="002E2CA5">
              <w:rPr>
                <w:rFonts w:ascii="Times New Roman" w:hAnsi="Times New Roman"/>
                <w:szCs w:val="21"/>
              </w:rPr>
              <w:t>发明专利</w:t>
            </w:r>
            <w:r w:rsidRPr="002E2CA5">
              <w:rPr>
                <w:rFonts w:ascii="Times New Roman" w:hAnsi="Times New Roman" w:hint="eastAsia"/>
                <w:szCs w:val="21"/>
              </w:rPr>
              <w:t>/</w:t>
            </w:r>
            <w:r w:rsidRPr="002E2CA5">
              <w:rPr>
                <w:rFonts w:ascii="Times New Roman" w:hAnsi="Times New Roman" w:hint="eastAsia"/>
                <w:szCs w:val="21"/>
              </w:rPr>
              <w:t>授权</w:t>
            </w:r>
          </w:p>
        </w:tc>
      </w:tr>
      <w:tr w:rsidR="005E1B15" w14:paraId="78332608" w14:textId="77777777" w:rsidTr="00BD0C37">
        <w:trPr>
          <w:trHeight w:val="732"/>
        </w:trPr>
        <w:tc>
          <w:tcPr>
            <w:tcW w:w="798" w:type="dxa"/>
            <w:vMerge/>
          </w:tcPr>
          <w:p w14:paraId="539EB618" w14:textId="77777777" w:rsidR="005E1B15" w:rsidRDefault="005E1B15" w:rsidP="002F31E4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ABC8AA4" w14:textId="77777777" w:rsidR="005E1B15" w:rsidRDefault="005E1B15" w:rsidP="002F31E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14:paraId="7E1F79D6" w14:textId="2E2627FA" w:rsidR="005E1B15" w:rsidRPr="002E2CA5" w:rsidRDefault="00EC0D57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/>
                <w:szCs w:val="21"/>
              </w:rPr>
              <w:t>ZL202111011204.1</w:t>
            </w:r>
          </w:p>
        </w:tc>
        <w:tc>
          <w:tcPr>
            <w:tcW w:w="3036" w:type="dxa"/>
            <w:vAlign w:val="center"/>
          </w:tcPr>
          <w:p w14:paraId="1891F2CB" w14:textId="3C9015E9" w:rsidR="005E1B15" w:rsidRPr="002E2CA5" w:rsidRDefault="008C17C0" w:rsidP="000F465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一种抗滑桩预埋锚索穿束孔位定位装置及操作方法</w:t>
            </w:r>
          </w:p>
        </w:tc>
        <w:tc>
          <w:tcPr>
            <w:tcW w:w="1983" w:type="dxa"/>
            <w:vAlign w:val="center"/>
          </w:tcPr>
          <w:p w14:paraId="321C0687" w14:textId="2CC65258" w:rsidR="005E1B15" w:rsidRPr="002E2CA5" w:rsidRDefault="000F4654" w:rsidP="002F31E4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国家</w:t>
            </w:r>
            <w:r w:rsidRPr="002E2CA5">
              <w:rPr>
                <w:rFonts w:ascii="Times New Roman" w:hAnsi="Times New Roman"/>
                <w:szCs w:val="21"/>
              </w:rPr>
              <w:t>发明专利</w:t>
            </w:r>
            <w:r w:rsidRPr="002E2CA5">
              <w:rPr>
                <w:rFonts w:ascii="Times New Roman" w:hAnsi="Times New Roman" w:hint="eastAsia"/>
                <w:szCs w:val="21"/>
              </w:rPr>
              <w:t>/</w:t>
            </w:r>
            <w:r w:rsidRPr="002E2CA5">
              <w:rPr>
                <w:rFonts w:ascii="Times New Roman" w:hAnsi="Times New Roman" w:hint="eastAsia"/>
                <w:szCs w:val="21"/>
              </w:rPr>
              <w:t>授权</w:t>
            </w:r>
          </w:p>
        </w:tc>
      </w:tr>
      <w:tr w:rsidR="00E1140F" w14:paraId="5304EC17" w14:textId="77777777" w:rsidTr="00BD0C37">
        <w:trPr>
          <w:trHeight w:val="399"/>
        </w:trPr>
        <w:tc>
          <w:tcPr>
            <w:tcW w:w="798" w:type="dxa"/>
            <w:vMerge/>
          </w:tcPr>
          <w:p w14:paraId="5D46FB90" w14:textId="77777777" w:rsidR="00E1140F" w:rsidRDefault="00E1140F" w:rsidP="00E1140F">
            <w:pPr>
              <w:spacing w:line="44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72DAA7E" w14:textId="77777777" w:rsidR="00E1140F" w:rsidRDefault="00E1140F" w:rsidP="00E11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7DF25BD1" w14:textId="53EC4B12" w:rsidR="00E1140F" w:rsidRPr="002E2CA5" w:rsidRDefault="003C6A85" w:rsidP="00E1140F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/>
                <w:szCs w:val="21"/>
              </w:rPr>
              <w:t>ZL202010671974.8</w:t>
            </w:r>
          </w:p>
        </w:tc>
        <w:tc>
          <w:tcPr>
            <w:tcW w:w="3036" w:type="dxa"/>
            <w:vAlign w:val="center"/>
          </w:tcPr>
          <w:p w14:paraId="55B95C08" w14:textId="67E3A29B" w:rsidR="00E1140F" w:rsidRPr="002E2CA5" w:rsidRDefault="00783ED7" w:rsidP="00E1140F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膨胀土边坡浅层加固和服役状态监测预警集成结构系统</w:t>
            </w:r>
          </w:p>
        </w:tc>
        <w:tc>
          <w:tcPr>
            <w:tcW w:w="1983" w:type="dxa"/>
            <w:vAlign w:val="center"/>
          </w:tcPr>
          <w:p w14:paraId="430C8988" w14:textId="6393FA15" w:rsidR="00E1140F" w:rsidRPr="002E2CA5" w:rsidRDefault="00E1140F" w:rsidP="00E1140F">
            <w:pPr>
              <w:jc w:val="center"/>
              <w:rPr>
                <w:rFonts w:ascii="Times New Roman" w:hAnsi="Times New Roman"/>
                <w:szCs w:val="21"/>
              </w:rPr>
            </w:pPr>
            <w:r w:rsidRPr="002E2CA5">
              <w:rPr>
                <w:rFonts w:ascii="Times New Roman" w:hAnsi="Times New Roman" w:hint="eastAsia"/>
                <w:szCs w:val="21"/>
              </w:rPr>
              <w:t>国家</w:t>
            </w:r>
            <w:r w:rsidRPr="002E2CA5">
              <w:rPr>
                <w:rFonts w:ascii="Times New Roman" w:hAnsi="Times New Roman"/>
                <w:szCs w:val="21"/>
              </w:rPr>
              <w:t>发明专利</w:t>
            </w:r>
            <w:r w:rsidRPr="002E2CA5">
              <w:rPr>
                <w:rFonts w:ascii="Times New Roman" w:hAnsi="Times New Roman" w:hint="eastAsia"/>
                <w:szCs w:val="21"/>
              </w:rPr>
              <w:t>/</w:t>
            </w:r>
            <w:r w:rsidRPr="002E2CA5">
              <w:rPr>
                <w:rFonts w:ascii="Times New Roman" w:hAnsi="Times New Roman" w:hint="eastAsia"/>
                <w:szCs w:val="21"/>
              </w:rPr>
              <w:t>授权</w:t>
            </w:r>
          </w:p>
        </w:tc>
      </w:tr>
    </w:tbl>
    <w:p w14:paraId="5AD6FAFB" w14:textId="77777777" w:rsidR="005B346A" w:rsidRPr="00B53C64" w:rsidRDefault="00AE4DDF" w:rsidP="00B53C64">
      <w:pPr>
        <w:spacing w:beforeLines="50" w:before="156" w:line="560" w:lineRule="exact"/>
        <w:ind w:leftChars="-67" w:left="-16" w:hangingChars="39" w:hanging="125"/>
        <w:rPr>
          <w:rFonts w:ascii="Times New Roman" w:hAnsi="Times New Roman"/>
          <w:b/>
          <w:color w:val="000000"/>
          <w:sz w:val="32"/>
          <w:szCs w:val="32"/>
        </w:rPr>
      </w:pPr>
      <w:r w:rsidRPr="00B53C64">
        <w:rPr>
          <w:rFonts w:ascii="Times New Roman" w:hAnsi="Times New Roman" w:hint="eastAsia"/>
          <w:b/>
          <w:color w:val="000000"/>
          <w:sz w:val="32"/>
          <w:szCs w:val="32"/>
        </w:rPr>
        <w:lastRenderedPageBreak/>
        <w:t>（四）主要完成人</w:t>
      </w:r>
    </w:p>
    <w:p w14:paraId="5AD6FAFC" w14:textId="67B0994E" w:rsidR="005B346A" w:rsidRPr="00B46C70" w:rsidRDefault="00815240" w:rsidP="00815240">
      <w:pPr>
        <w:spacing w:line="560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徐永福，黄金坤，金仁才，林宇亮，陈瑞锋，常锦，张红日，程岩，刘东云，黄凯</w:t>
      </w:r>
    </w:p>
    <w:p w14:paraId="5AD6FAFD" w14:textId="77777777" w:rsidR="005B346A" w:rsidRPr="00B53C64" w:rsidRDefault="00AE4DDF" w:rsidP="00B53C64">
      <w:pPr>
        <w:spacing w:beforeLines="50" w:before="156" w:line="560" w:lineRule="exact"/>
        <w:ind w:leftChars="-67" w:left="-16" w:hangingChars="39" w:hanging="125"/>
        <w:rPr>
          <w:rFonts w:ascii="Times New Roman" w:hAnsi="Times New Roman"/>
          <w:b/>
          <w:color w:val="000000"/>
          <w:sz w:val="32"/>
          <w:szCs w:val="32"/>
        </w:rPr>
      </w:pPr>
      <w:r w:rsidRPr="00B53C64">
        <w:rPr>
          <w:rFonts w:ascii="Times New Roman" w:hAnsi="Times New Roman" w:hint="eastAsia"/>
          <w:b/>
          <w:color w:val="000000"/>
          <w:sz w:val="32"/>
          <w:szCs w:val="32"/>
        </w:rPr>
        <w:t>（五）主要完成单位</w:t>
      </w:r>
    </w:p>
    <w:p w14:paraId="70BB5CF5" w14:textId="77777777" w:rsidR="00B46C70" w:rsidRDefault="009D7177" w:rsidP="00EA41E5">
      <w:pPr>
        <w:spacing w:line="560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安徽建筑大学</w:t>
      </w:r>
      <w:r w:rsidR="00EA41E5" w:rsidRPr="00B46C70">
        <w:rPr>
          <w:rFonts w:ascii="Times New Roman" w:hAnsi="Times New Roman" w:hint="eastAsia"/>
          <w:b/>
          <w:color w:val="000000"/>
          <w:sz w:val="28"/>
          <w:szCs w:val="28"/>
        </w:rPr>
        <w:t>，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中国十七冶集团有限公司</w:t>
      </w:r>
      <w:r w:rsidR="00EA41E5" w:rsidRPr="00B46C70">
        <w:rPr>
          <w:rFonts w:ascii="Times New Roman" w:hAnsi="Times New Roman" w:hint="eastAsia"/>
          <w:b/>
          <w:color w:val="000000"/>
          <w:sz w:val="28"/>
          <w:szCs w:val="28"/>
        </w:rPr>
        <w:t>，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上海交通大学</w:t>
      </w:r>
      <w:r w:rsidR="00EA41E5" w:rsidRPr="00B46C70">
        <w:rPr>
          <w:rFonts w:ascii="Times New Roman" w:hAnsi="Times New Roman" w:hint="eastAsia"/>
          <w:b/>
          <w:color w:val="000000"/>
          <w:sz w:val="28"/>
          <w:szCs w:val="28"/>
        </w:rPr>
        <w:t>，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中南大学</w:t>
      </w:r>
      <w:r w:rsidR="00EA41E5" w:rsidRPr="00B46C70">
        <w:rPr>
          <w:rFonts w:ascii="Times New Roman" w:hAnsi="Times New Roman" w:hint="eastAsia"/>
          <w:b/>
          <w:color w:val="000000"/>
          <w:sz w:val="28"/>
          <w:szCs w:val="28"/>
        </w:rPr>
        <w:t>，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广西交科集团有限公司</w:t>
      </w:r>
      <w:r w:rsidR="00EA41E5" w:rsidRPr="00B46C70">
        <w:rPr>
          <w:rFonts w:ascii="Times New Roman" w:hAnsi="Times New Roman" w:hint="eastAsia"/>
          <w:b/>
          <w:color w:val="000000"/>
          <w:sz w:val="28"/>
          <w:szCs w:val="28"/>
        </w:rPr>
        <w:t>，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中铁二十四局集团西南建设有限公司</w:t>
      </w:r>
      <w:r w:rsidR="00EA41E5" w:rsidRPr="00B46C70">
        <w:rPr>
          <w:rFonts w:ascii="Times New Roman" w:hAnsi="Times New Roman" w:hint="eastAsia"/>
          <w:b/>
          <w:color w:val="000000"/>
          <w:sz w:val="28"/>
          <w:szCs w:val="28"/>
        </w:rPr>
        <w:t>，</w:t>
      </w:r>
    </w:p>
    <w:p w14:paraId="099C83B9" w14:textId="04B6B7F1" w:rsidR="00C51768" w:rsidRPr="00B46C70" w:rsidRDefault="00305CD0" w:rsidP="00EA41E5">
      <w:pPr>
        <w:spacing w:line="560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长沙学院</w:t>
      </w:r>
    </w:p>
    <w:p w14:paraId="50B42882" w14:textId="0009ADBF" w:rsidR="00C51768" w:rsidRPr="00B53C64" w:rsidRDefault="001D61F3" w:rsidP="00B53C64">
      <w:pPr>
        <w:spacing w:beforeLines="50" w:before="156" w:line="560" w:lineRule="exact"/>
        <w:ind w:leftChars="-67" w:left="-16" w:hangingChars="39" w:hanging="125"/>
        <w:rPr>
          <w:rFonts w:ascii="Times New Roman" w:hAnsi="Times New Roman"/>
          <w:b/>
          <w:color w:val="000000"/>
          <w:sz w:val="32"/>
          <w:szCs w:val="32"/>
        </w:rPr>
      </w:pPr>
      <w:r w:rsidRPr="00B53C64">
        <w:rPr>
          <w:rFonts w:ascii="Times New Roman" w:hAnsi="Times New Roman" w:hint="eastAsia"/>
          <w:b/>
          <w:color w:val="000000"/>
          <w:sz w:val="32"/>
          <w:szCs w:val="32"/>
        </w:rPr>
        <w:t>（六）论证专家</w:t>
      </w:r>
      <w:r w:rsidR="00B436FE" w:rsidRPr="00B53C64">
        <w:rPr>
          <w:rFonts w:ascii="Times New Roman" w:hAnsi="Times New Roman" w:hint="eastAsia"/>
          <w:b/>
          <w:color w:val="000000"/>
          <w:sz w:val="32"/>
          <w:szCs w:val="32"/>
        </w:rPr>
        <w:t>（</w:t>
      </w:r>
      <w:r w:rsidR="00B436FE" w:rsidRPr="00B53C64">
        <w:rPr>
          <w:rFonts w:ascii="Times New Roman" w:hAnsi="Times New Roman"/>
          <w:b/>
          <w:color w:val="000000"/>
          <w:sz w:val="32"/>
          <w:szCs w:val="32"/>
        </w:rPr>
        <w:t>单位提名项目应公示</w:t>
      </w:r>
      <w:r w:rsidR="00B436FE" w:rsidRPr="00B53C64">
        <w:rPr>
          <w:rFonts w:ascii="Times New Roman" w:hAnsi="Times New Roman"/>
          <w:b/>
          <w:color w:val="000000"/>
          <w:sz w:val="32"/>
          <w:szCs w:val="32"/>
        </w:rPr>
        <w:t>5</w:t>
      </w:r>
      <w:r w:rsidR="00B436FE" w:rsidRPr="00B53C64">
        <w:rPr>
          <w:rFonts w:ascii="Times New Roman" w:hAnsi="Times New Roman"/>
          <w:b/>
          <w:color w:val="000000"/>
          <w:sz w:val="32"/>
          <w:szCs w:val="32"/>
        </w:rPr>
        <w:t>名论证专家的姓名、工作单位、职称和专业领域</w:t>
      </w:r>
      <w:r w:rsidR="00B436FE" w:rsidRPr="00B53C64">
        <w:rPr>
          <w:rFonts w:ascii="Times New Roman" w:hAnsi="Times New Roman" w:hint="eastAsia"/>
          <w:b/>
          <w:color w:val="000000"/>
          <w:sz w:val="32"/>
          <w:szCs w:val="32"/>
        </w:rPr>
        <w:t>）</w:t>
      </w:r>
    </w:p>
    <w:p w14:paraId="06862F71" w14:textId="5E193C20" w:rsidR="009A107A" w:rsidRPr="00B46C70" w:rsidRDefault="009A107A" w:rsidP="00B46C70">
      <w:pPr>
        <w:spacing w:line="560" w:lineRule="exact"/>
        <w:ind w:rightChars="-94" w:right="-197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1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1B7670" w:rsidRPr="00B46C70">
        <w:rPr>
          <w:rFonts w:ascii="Times New Roman" w:hAnsi="Times New Roman" w:hint="eastAsia"/>
          <w:b/>
          <w:color w:val="000000"/>
          <w:sz w:val="28"/>
          <w:szCs w:val="28"/>
        </w:rPr>
        <w:t>彭建兵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（</w:t>
      </w:r>
      <w:r w:rsidR="001B7670" w:rsidRPr="00B46C70">
        <w:rPr>
          <w:rFonts w:ascii="Times New Roman" w:hAnsi="Times New Roman" w:hint="eastAsia"/>
          <w:b/>
          <w:color w:val="000000"/>
          <w:sz w:val="28"/>
          <w:szCs w:val="28"/>
        </w:rPr>
        <w:t>长安大学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23379D" w:rsidRPr="00B46C70">
        <w:rPr>
          <w:rFonts w:ascii="Times New Roman" w:hAnsi="Times New Roman" w:hint="eastAsia"/>
          <w:b/>
          <w:color w:val="000000"/>
          <w:sz w:val="28"/>
          <w:szCs w:val="28"/>
        </w:rPr>
        <w:t>教授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23379D" w:rsidRPr="00B46C70">
        <w:rPr>
          <w:rFonts w:ascii="Times New Roman" w:hAnsi="Times New Roman" w:hint="eastAsia"/>
          <w:b/>
          <w:color w:val="000000"/>
          <w:sz w:val="28"/>
          <w:szCs w:val="28"/>
        </w:rPr>
        <w:t>工程地质与灾害地质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）；</w:t>
      </w:r>
    </w:p>
    <w:p w14:paraId="64D6B78C" w14:textId="24FD2B73" w:rsidR="009A107A" w:rsidRPr="00B46C70" w:rsidRDefault="009A107A" w:rsidP="00B46C70">
      <w:pPr>
        <w:spacing w:line="560" w:lineRule="exact"/>
        <w:ind w:rightChars="-94" w:right="-197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2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886FEE" w:rsidRPr="00B46C70">
        <w:rPr>
          <w:rFonts w:ascii="Times New Roman" w:hAnsi="Times New Roman" w:hint="eastAsia"/>
          <w:b/>
          <w:color w:val="000000"/>
          <w:sz w:val="28"/>
          <w:szCs w:val="28"/>
        </w:rPr>
        <w:t>张锋（同济大学、教授、岩土工程）；</w:t>
      </w:r>
      <w:r w:rsidR="00886FEE" w:rsidRPr="00B46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C4C6A3A" w14:textId="1F78A928" w:rsidR="009A107A" w:rsidRPr="00B46C70" w:rsidRDefault="009A107A" w:rsidP="00B46C70">
      <w:pPr>
        <w:spacing w:line="560" w:lineRule="exact"/>
        <w:ind w:rightChars="-94" w:right="-197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3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886FEE" w:rsidRPr="00B46C70">
        <w:rPr>
          <w:rFonts w:ascii="Times New Roman" w:hAnsi="Times New Roman" w:hint="eastAsia"/>
          <w:b/>
          <w:color w:val="000000"/>
          <w:sz w:val="28"/>
          <w:szCs w:val="28"/>
        </w:rPr>
        <w:t>秦夏强（中国二十冶集团有限公司、教授级高级工程师、土木工程）；</w:t>
      </w:r>
    </w:p>
    <w:p w14:paraId="3A93E9EB" w14:textId="43E84383" w:rsidR="009A107A" w:rsidRPr="00B46C70" w:rsidRDefault="009A107A" w:rsidP="00B46C70">
      <w:pPr>
        <w:spacing w:line="560" w:lineRule="exact"/>
        <w:ind w:rightChars="-94" w:right="-197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4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6166CE" w:rsidRPr="00B46C70">
        <w:rPr>
          <w:rFonts w:ascii="Times New Roman" w:hAnsi="Times New Roman" w:hint="eastAsia"/>
          <w:b/>
          <w:color w:val="000000"/>
          <w:sz w:val="28"/>
          <w:szCs w:val="28"/>
        </w:rPr>
        <w:t>杜晓庆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（</w:t>
      </w:r>
      <w:r w:rsidR="00577993" w:rsidRPr="00B46C70">
        <w:rPr>
          <w:rFonts w:ascii="Times New Roman" w:hAnsi="Times New Roman" w:hint="eastAsia"/>
          <w:b/>
          <w:color w:val="000000"/>
          <w:sz w:val="28"/>
          <w:szCs w:val="28"/>
        </w:rPr>
        <w:t>上海大学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、教授、</w:t>
      </w:r>
      <w:r w:rsidR="00577993" w:rsidRPr="00B46C70">
        <w:rPr>
          <w:rFonts w:ascii="Times New Roman" w:hAnsi="Times New Roman" w:hint="eastAsia"/>
          <w:b/>
          <w:color w:val="000000"/>
          <w:sz w:val="28"/>
          <w:szCs w:val="28"/>
        </w:rPr>
        <w:t>桥梁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工程）；</w:t>
      </w:r>
    </w:p>
    <w:p w14:paraId="5781B4B6" w14:textId="736E42E2" w:rsidR="009A107A" w:rsidRPr="00B46C70" w:rsidRDefault="009A107A" w:rsidP="00B46C70">
      <w:pPr>
        <w:spacing w:line="560" w:lineRule="exact"/>
        <w:ind w:rightChars="-94" w:right="-197"/>
        <w:rPr>
          <w:rFonts w:ascii="Times New Roman" w:hAnsi="Times New Roman"/>
          <w:b/>
          <w:color w:val="000000"/>
          <w:sz w:val="28"/>
          <w:szCs w:val="28"/>
        </w:rPr>
      </w:pP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5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577993" w:rsidRPr="00B46C70">
        <w:rPr>
          <w:rFonts w:ascii="Times New Roman" w:hAnsi="Times New Roman" w:hint="eastAsia"/>
          <w:b/>
          <w:color w:val="000000"/>
          <w:sz w:val="28"/>
          <w:szCs w:val="28"/>
        </w:rPr>
        <w:t>汪亦显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（</w:t>
      </w:r>
      <w:r w:rsidR="00577993" w:rsidRPr="00B46C70">
        <w:rPr>
          <w:rFonts w:ascii="Times New Roman" w:hAnsi="Times New Roman" w:hint="eastAsia"/>
          <w:b/>
          <w:color w:val="000000"/>
          <w:sz w:val="28"/>
          <w:szCs w:val="28"/>
        </w:rPr>
        <w:t>合肥工业大学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DB089C" w:rsidRPr="00B46C70">
        <w:rPr>
          <w:rFonts w:ascii="Times New Roman" w:hAnsi="Times New Roman" w:hint="eastAsia"/>
          <w:b/>
          <w:color w:val="000000"/>
          <w:sz w:val="28"/>
          <w:szCs w:val="28"/>
        </w:rPr>
        <w:t>教授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、</w:t>
      </w:r>
      <w:r w:rsidR="00DB089C" w:rsidRPr="00B46C70">
        <w:rPr>
          <w:rFonts w:ascii="Times New Roman" w:hAnsi="Times New Roman" w:hint="eastAsia"/>
          <w:b/>
          <w:color w:val="000000"/>
          <w:sz w:val="28"/>
          <w:szCs w:val="28"/>
        </w:rPr>
        <w:t>岩土</w:t>
      </w:r>
      <w:r w:rsidRPr="00B46C70">
        <w:rPr>
          <w:rFonts w:ascii="Times New Roman" w:hAnsi="Times New Roman" w:hint="eastAsia"/>
          <w:b/>
          <w:color w:val="000000"/>
          <w:sz w:val="28"/>
          <w:szCs w:val="28"/>
        </w:rPr>
        <w:t>工程）</w:t>
      </w:r>
    </w:p>
    <w:sectPr w:rsidR="009A107A" w:rsidRPr="00B46C7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2F24" w14:textId="77777777" w:rsidR="009F17D7" w:rsidRDefault="009F17D7">
      <w:r>
        <w:separator/>
      </w:r>
    </w:p>
  </w:endnote>
  <w:endnote w:type="continuationSeparator" w:id="0">
    <w:p w14:paraId="22D9210A" w14:textId="77777777" w:rsidR="009F17D7" w:rsidRDefault="009F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FB06" w14:textId="77777777" w:rsidR="005B346A" w:rsidRDefault="00AE4DD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6FB07" wp14:editId="5AD6FB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6FB09" w14:textId="77777777" w:rsidR="005B346A" w:rsidRDefault="00AE4D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6FB0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0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" filled="f" stroked="f">
              <v:textbox style="mso-fit-shape-to-text:t" inset="0,0,0,0">
                <w:txbxContent>
                  <w:p w14:paraId="5AD6FB09" w14:textId="77777777" w:rsidR="005B346A" w:rsidRDefault="00AE4D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3B9A" w14:textId="77777777" w:rsidR="009F17D7" w:rsidRDefault="009F17D7">
      <w:r>
        <w:separator/>
      </w:r>
    </w:p>
  </w:footnote>
  <w:footnote w:type="continuationSeparator" w:id="0">
    <w:p w14:paraId="6F4E1F89" w14:textId="77777777" w:rsidR="009F17D7" w:rsidRDefault="009F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GwMDAztTAxsDQwMTRV0lEKTi0uzszPAykwrAUAS7FoRCwAAAA="/>
  </w:docVars>
  <w:rsids>
    <w:rsidRoot w:val="5A142144"/>
    <w:rsid w:val="0004000C"/>
    <w:rsid w:val="00047058"/>
    <w:rsid w:val="000E79A5"/>
    <w:rsid w:val="000F4654"/>
    <w:rsid w:val="001062A3"/>
    <w:rsid w:val="00126985"/>
    <w:rsid w:val="00195056"/>
    <w:rsid w:val="001B7670"/>
    <w:rsid w:val="001D61F3"/>
    <w:rsid w:val="00216311"/>
    <w:rsid w:val="002307B4"/>
    <w:rsid w:val="0023379D"/>
    <w:rsid w:val="002348C5"/>
    <w:rsid w:val="00247CB6"/>
    <w:rsid w:val="00253FD9"/>
    <w:rsid w:val="00284180"/>
    <w:rsid w:val="002A5D62"/>
    <w:rsid w:val="002E2CA5"/>
    <w:rsid w:val="00305CD0"/>
    <w:rsid w:val="0034194E"/>
    <w:rsid w:val="003906AA"/>
    <w:rsid w:val="003C6A85"/>
    <w:rsid w:val="003E520B"/>
    <w:rsid w:val="003F7479"/>
    <w:rsid w:val="004407A5"/>
    <w:rsid w:val="00442803"/>
    <w:rsid w:val="00471EF1"/>
    <w:rsid w:val="00473AB1"/>
    <w:rsid w:val="005024F6"/>
    <w:rsid w:val="00514BB8"/>
    <w:rsid w:val="00531748"/>
    <w:rsid w:val="00561B4E"/>
    <w:rsid w:val="00577993"/>
    <w:rsid w:val="005B346A"/>
    <w:rsid w:val="005D4954"/>
    <w:rsid w:val="005E1B15"/>
    <w:rsid w:val="006166CE"/>
    <w:rsid w:val="0075648F"/>
    <w:rsid w:val="00783ED7"/>
    <w:rsid w:val="00786B3A"/>
    <w:rsid w:val="00815240"/>
    <w:rsid w:val="00846C2B"/>
    <w:rsid w:val="00860C84"/>
    <w:rsid w:val="00886950"/>
    <w:rsid w:val="00886FEE"/>
    <w:rsid w:val="00887E7B"/>
    <w:rsid w:val="008C17C0"/>
    <w:rsid w:val="009170B4"/>
    <w:rsid w:val="009221B1"/>
    <w:rsid w:val="0095103B"/>
    <w:rsid w:val="009A107A"/>
    <w:rsid w:val="009B7AF9"/>
    <w:rsid w:val="009D7177"/>
    <w:rsid w:val="009F17D7"/>
    <w:rsid w:val="00A21ADF"/>
    <w:rsid w:val="00A45CE9"/>
    <w:rsid w:val="00AE4DDF"/>
    <w:rsid w:val="00AF17D2"/>
    <w:rsid w:val="00B436FE"/>
    <w:rsid w:val="00B46C70"/>
    <w:rsid w:val="00B53C64"/>
    <w:rsid w:val="00BD0C37"/>
    <w:rsid w:val="00BD4968"/>
    <w:rsid w:val="00BF1D33"/>
    <w:rsid w:val="00C21A36"/>
    <w:rsid w:val="00C51768"/>
    <w:rsid w:val="00C55060"/>
    <w:rsid w:val="00C93CE1"/>
    <w:rsid w:val="00CE6707"/>
    <w:rsid w:val="00CF6BD1"/>
    <w:rsid w:val="00D009CD"/>
    <w:rsid w:val="00D43587"/>
    <w:rsid w:val="00D852DE"/>
    <w:rsid w:val="00DA3337"/>
    <w:rsid w:val="00DB089C"/>
    <w:rsid w:val="00DE66C0"/>
    <w:rsid w:val="00E1140F"/>
    <w:rsid w:val="00E16EEC"/>
    <w:rsid w:val="00E97087"/>
    <w:rsid w:val="00EA41E5"/>
    <w:rsid w:val="00EC0D57"/>
    <w:rsid w:val="00EF4B7B"/>
    <w:rsid w:val="00FA566B"/>
    <w:rsid w:val="00FC61AC"/>
    <w:rsid w:val="010E72CB"/>
    <w:rsid w:val="5A142144"/>
    <w:rsid w:val="714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6FAA9"/>
  <w15:docId w15:val="{07B975A6-2840-45D3-A72D-C91FA53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uiPriority="39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2" w:uiPriority="99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tabs>
        <w:tab w:val="center" w:pos="4365"/>
      </w:tabs>
      <w:spacing w:beforeLines="100" w:afterLines="50"/>
      <w:jc w:val="center"/>
      <w:outlineLvl w:val="0"/>
    </w:pPr>
    <w:rPr>
      <w:rFonts w:ascii="Cambria" w:hAnsi="宋体"/>
      <w:b/>
      <w:kern w:val="2"/>
      <w:sz w:val="36"/>
      <w:szCs w:val="36"/>
    </w:rPr>
  </w:style>
  <w:style w:type="paragraph" w:styleId="2">
    <w:name w:val="heading 2"/>
    <w:next w:val="a"/>
    <w:link w:val="20"/>
    <w:qFormat/>
    <w:pPr>
      <w:keepNext/>
      <w:keepLines/>
      <w:widowControl w:val="0"/>
      <w:spacing w:line="413" w:lineRule="auto"/>
      <w:jc w:val="both"/>
      <w:outlineLvl w:val="1"/>
    </w:pPr>
    <w:rPr>
      <w:rFonts w:ascii="Arial" w:eastAsia="黑体" w:hAnsi="Arial"/>
      <w:b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qFormat/>
    <w:pPr>
      <w:widowControl w:val="0"/>
      <w:jc w:val="center"/>
    </w:pPr>
    <w:rPr>
      <w:rFonts w:ascii="宋体" w:hAnsi="宋体"/>
      <w:b/>
      <w:kern w:val="2"/>
      <w:sz w:val="44"/>
      <w:szCs w:val="44"/>
    </w:rPr>
  </w:style>
  <w:style w:type="paragraph" w:styleId="a4">
    <w:name w:val="Body Text Indent"/>
    <w:qFormat/>
    <w:pPr>
      <w:widowControl w:val="0"/>
      <w:spacing w:after="12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5">
    <w:name w:val="Plain Text"/>
    <w:qFormat/>
    <w:pPr>
      <w:widowControl w:val="0"/>
      <w:spacing w:line="360" w:lineRule="auto"/>
      <w:ind w:firstLineChars="200" w:firstLine="480"/>
      <w:jc w:val="both"/>
    </w:pPr>
    <w:rPr>
      <w:rFonts w:ascii="仿宋_GB2312"/>
      <w:kern w:val="2"/>
      <w:sz w:val="21"/>
    </w:rPr>
  </w:style>
  <w:style w:type="paragraph" w:styleId="21">
    <w:name w:val="Body Text Indent 2"/>
    <w:next w:val="a"/>
    <w:uiPriority w:val="99"/>
    <w:qFormat/>
    <w:pPr>
      <w:widowControl w:val="0"/>
      <w:spacing w:line="560" w:lineRule="exact"/>
      <w:ind w:leftChars="200" w:left="420" w:firstLineChars="200" w:firstLine="880"/>
      <w:jc w:val="both"/>
    </w:pPr>
    <w:rPr>
      <w:rFonts w:ascii="Calibri" w:eastAsia="仿宋_GB2312" w:hAnsi="Calibri"/>
      <w:kern w:val="2"/>
      <w:sz w:val="32"/>
      <w:szCs w:val="32"/>
    </w:rPr>
  </w:style>
  <w:style w:type="paragraph" w:styleId="a6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TOC1">
    <w:name w:val="toc 1"/>
    <w:next w:val="a"/>
    <w:uiPriority w:val="39"/>
    <w:qFormat/>
    <w:pPr>
      <w:widowControl w:val="0"/>
      <w:spacing w:after="100" w:line="276" w:lineRule="auto"/>
      <w:jc w:val="both"/>
    </w:pPr>
    <w:rPr>
      <w:rFonts w:ascii="方正小标宋简体" w:hAnsi="Calibri"/>
      <w:b/>
      <w:bCs/>
      <w:kern w:val="2"/>
      <w:sz w:val="22"/>
      <w:szCs w:val="22"/>
    </w:rPr>
  </w:style>
  <w:style w:type="paragraph" w:styleId="3">
    <w:name w:val="Body Text Indent 3"/>
    <w:qFormat/>
    <w:pPr>
      <w:widowControl w:val="0"/>
      <w:ind w:firstLineChars="200" w:firstLine="420"/>
      <w:jc w:val="both"/>
    </w:pPr>
    <w:rPr>
      <w:kern w:val="2"/>
      <w:sz w:val="21"/>
    </w:rPr>
  </w:style>
  <w:style w:type="paragraph" w:styleId="10">
    <w:name w:val="index 1"/>
    <w:next w:val="a"/>
    <w:qFormat/>
    <w:pPr>
      <w:widowControl w:val="0"/>
      <w:snapToGrid w:val="0"/>
      <w:jc w:val="both"/>
    </w:pPr>
    <w:rPr>
      <w:kern w:val="2"/>
      <w:sz w:val="21"/>
    </w:rPr>
  </w:style>
  <w:style w:type="paragraph" w:styleId="a7">
    <w:name w:val="Title"/>
    <w:next w:val="a"/>
    <w:qFormat/>
    <w:pPr>
      <w:widowControl w:val="0"/>
      <w:spacing w:before="240" w:after="60"/>
      <w:jc w:val="center"/>
      <w:outlineLvl w:val="0"/>
    </w:pPr>
    <w:rPr>
      <w:rFonts w:ascii="Cambria" w:eastAsia="黑体" w:hAnsi="Cambria"/>
      <w:b/>
      <w:bCs/>
      <w:kern w:val="2"/>
      <w:sz w:val="52"/>
      <w:szCs w:val="32"/>
    </w:rPr>
  </w:style>
  <w:style w:type="character" w:styleId="a8">
    <w:name w:val="page number"/>
    <w:qFormat/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kern w:val="2"/>
      <w:sz w:val="32"/>
      <w:szCs w:val="20"/>
      <w:lang w:val="en-US" w:eastAsia="zh-CN" w:bidi="ar-SA"/>
    </w:rPr>
  </w:style>
  <w:style w:type="paragraph" w:customStyle="1" w:styleId="Style8">
    <w:name w:val="_Style 8"/>
    <w:next w:val="a"/>
    <w:qFormat/>
    <w:pPr>
      <w:widowControl w:val="0"/>
      <w:spacing w:line="360" w:lineRule="auto"/>
      <w:ind w:firstLineChars="200" w:firstLine="480"/>
      <w:jc w:val="both"/>
    </w:pPr>
    <w:rPr>
      <w:rFonts w:ascii="仿宋_GB2312"/>
      <w:kern w:val="2"/>
      <w:sz w:val="21"/>
    </w:rPr>
  </w:style>
  <w:style w:type="paragraph" w:styleId="aa">
    <w:name w:val="header"/>
    <w:basedOn w:val="a"/>
    <w:link w:val="ab"/>
    <w:rsid w:val="00CE67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CE670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504</Characters>
  <Application>Microsoft Office Word</Application>
  <DocSecurity>0</DocSecurity>
  <Lines>72</Lines>
  <Paragraphs>65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何小包蛋</dc:creator>
  <cp:lastModifiedBy>yongfu xu</cp:lastModifiedBy>
  <cp:revision>5</cp:revision>
  <dcterms:created xsi:type="dcterms:W3CDTF">2025-06-11T03:22:00Z</dcterms:created>
  <dcterms:modified xsi:type="dcterms:W3CDTF">2025-06-11T03:24:00Z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4383852CEFC74CA6A5B7B41831DBCB18_13</vt:lpwstr>
  </property>
  <property fmtid="{D5CDD505-2E9C-101B-9397-08002B2CF9AE}" pid="4" name="KSOTemplateDocerSaveRecord">
    <vt:lpwstr>eyJoZGlkIjoiNDExODRlYmJmOGM1NTVhYTgzY2VmZjgwOGU3ZTliMTMiLCJ1c2VySWQiOiIyNjI2NjEwMDUifQ==</vt:lpwstr>
  </property>
  <property fmtid="{D5CDD505-2E9C-101B-9397-08002B2CF9AE}" pid="5" name="GrammarlyDocumentId">
    <vt:lpwstr>14864787-7285-46ee-81cd-35a8c4cabf4a</vt:lpwstr>
  </property>
</Properties>
</file>