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C7803">
      <w:pPr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第</w:t>
      </w:r>
      <w:r>
        <w:rPr>
          <w:rFonts w:hint="eastAsia" w:eastAsiaTheme="minorEastAsia"/>
          <w:b/>
          <w:bCs/>
          <w:sz w:val="36"/>
          <w:szCs w:val="36"/>
        </w:rPr>
        <w:t>六</w:t>
      </w:r>
      <w:r>
        <w:rPr>
          <w:rFonts w:eastAsiaTheme="minorEastAsia"/>
          <w:b/>
          <w:bCs/>
          <w:sz w:val="36"/>
          <w:szCs w:val="36"/>
        </w:rPr>
        <w:t>届妇幼健康科学技术奖</w:t>
      </w:r>
    </w:p>
    <w:p w14:paraId="6B8C7804">
      <w:pPr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科技成果奖项目基本情况公示</w:t>
      </w:r>
    </w:p>
    <w:p w14:paraId="6B8C7805">
      <w:pPr>
        <w:adjustRightInd w:val="0"/>
        <w:snapToGrid w:val="0"/>
        <w:jc w:val="center"/>
        <w:rPr>
          <w:rFonts w:eastAsiaTheme="minorEastAsia"/>
          <w:b/>
          <w:bCs/>
          <w:sz w:val="36"/>
          <w:szCs w:val="36"/>
        </w:rPr>
      </w:pPr>
    </w:p>
    <w:p w14:paraId="6B8C7807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成果名称：</w:t>
      </w:r>
      <w:r>
        <w:rPr>
          <w:rFonts w:hint="eastAsia" w:eastAsiaTheme="minorEastAsia"/>
          <w:bCs/>
          <w:sz w:val="24"/>
          <w:szCs w:val="24"/>
        </w:rPr>
        <w:t>生命早期维生素D与儿童健康促进的临床和基础研究</w:t>
      </w:r>
    </w:p>
    <w:p w14:paraId="6B8C7808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主要完成人：</w:t>
      </w:r>
      <w:r>
        <w:rPr>
          <w:rFonts w:eastAsiaTheme="minorEastAsia"/>
          <w:sz w:val="24"/>
          <w:szCs w:val="24"/>
        </w:rPr>
        <w:t xml:space="preserve"> </w:t>
      </w:r>
    </w:p>
    <w:p w14:paraId="6B8C7809">
      <w:pPr>
        <w:adjustRightInd w:val="0"/>
        <w:snapToGrid w:val="0"/>
        <w:spacing w:line="480" w:lineRule="auto"/>
        <w:ind w:left="425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</w:t>
      </w:r>
      <w:r>
        <w:rPr>
          <w:rFonts w:hint="eastAsia" w:eastAsiaTheme="minorEastAsia"/>
          <w:sz w:val="24"/>
          <w:szCs w:val="24"/>
        </w:rPr>
        <w:t>余晓丹；1</w:t>
      </w:r>
      <w:r>
        <w:rPr>
          <w:rFonts w:eastAsiaTheme="minorEastAsia"/>
          <w:sz w:val="24"/>
          <w:szCs w:val="24"/>
        </w:rPr>
        <w:t>.</w:t>
      </w:r>
      <w:r>
        <w:rPr>
          <w:rFonts w:hint="eastAsia" w:eastAsiaTheme="minorEastAsia"/>
          <w:sz w:val="24"/>
          <w:szCs w:val="24"/>
        </w:rPr>
        <w:t>王汐蕊；2</w:t>
      </w:r>
      <w:r>
        <w:rPr>
          <w:rFonts w:eastAsiaTheme="minorEastAsia"/>
          <w:sz w:val="24"/>
          <w:szCs w:val="24"/>
        </w:rPr>
        <w:t>.</w:t>
      </w:r>
      <w:r>
        <w:rPr>
          <w:rFonts w:hint="eastAsia" w:eastAsiaTheme="minorEastAsia"/>
          <w:sz w:val="24"/>
          <w:szCs w:val="24"/>
        </w:rPr>
        <w:t>焦先婷；3.高宇；1</w:t>
      </w:r>
      <w:r>
        <w:rPr>
          <w:rFonts w:eastAsiaTheme="minorEastAsia"/>
          <w:sz w:val="24"/>
          <w:szCs w:val="24"/>
        </w:rPr>
        <w:t>.</w:t>
      </w:r>
      <w:r>
        <w:rPr>
          <w:rFonts w:hint="eastAsia" w:eastAsiaTheme="minorEastAsia"/>
          <w:sz w:val="24"/>
          <w:szCs w:val="24"/>
        </w:rPr>
        <w:t>李娈娈</w:t>
      </w:r>
    </w:p>
    <w:p w14:paraId="6B8C780A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主要完成单位：</w:t>
      </w:r>
    </w:p>
    <w:p w14:paraId="6B8C780B">
      <w:pPr>
        <w:adjustRightInd w:val="0"/>
        <w:snapToGrid w:val="0"/>
        <w:spacing w:line="480" w:lineRule="auto"/>
        <w:ind w:left="425"/>
        <w:jc w:val="left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1.上海交通大学医学院附属上海儿童医学中心</w:t>
      </w:r>
      <w:r>
        <w:rPr>
          <w:rFonts w:hint="eastAsia" w:eastAsiaTheme="minorEastAsia"/>
          <w:sz w:val="24"/>
          <w:szCs w:val="24"/>
        </w:rPr>
        <w:t>；</w:t>
      </w:r>
      <w:r>
        <w:rPr>
          <w:rFonts w:eastAsiaTheme="minorEastAsia"/>
          <w:sz w:val="24"/>
          <w:szCs w:val="24"/>
        </w:rPr>
        <w:t>2. 上海交通大学医学院附属</w:t>
      </w:r>
      <w:r>
        <w:rPr>
          <w:rFonts w:hint="eastAsia" w:eastAsiaTheme="minorEastAsia"/>
          <w:sz w:val="24"/>
          <w:szCs w:val="24"/>
        </w:rPr>
        <w:t>新华医院；</w:t>
      </w:r>
      <w:r>
        <w:rPr>
          <w:rFonts w:eastAsiaTheme="minorEastAsia"/>
          <w:sz w:val="24"/>
          <w:szCs w:val="24"/>
        </w:rPr>
        <w:t>3.上海交通大学</w:t>
      </w:r>
      <w:bookmarkStart w:id="0" w:name="_GoBack"/>
      <w:bookmarkEnd w:id="0"/>
    </w:p>
    <w:p w14:paraId="6B8C780C">
      <w:pPr>
        <w:numPr>
          <w:ilvl w:val="0"/>
          <w:numId w:val="1"/>
        </w:numPr>
        <w:adjustRightInd w:val="0"/>
        <w:snapToGrid w:val="0"/>
        <w:spacing w:line="480" w:lineRule="auto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主要证明目录</w:t>
      </w:r>
    </w:p>
    <w:p w14:paraId="6B8C780D">
      <w:pPr>
        <w:adjustRightInd w:val="0"/>
        <w:snapToGrid w:val="0"/>
        <w:spacing w:line="480" w:lineRule="auto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hint="eastAsia" w:eastAsiaTheme="minorEastAsia"/>
          <w:b/>
          <w:bCs/>
          <w:sz w:val="24"/>
          <w:szCs w:val="24"/>
        </w:rPr>
        <w:t>（1）代表性论文目录（限10篇）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166"/>
        <w:gridCol w:w="1029"/>
        <w:gridCol w:w="2170"/>
        <w:gridCol w:w="1078"/>
        <w:gridCol w:w="1144"/>
        <w:gridCol w:w="473"/>
      </w:tblGrid>
      <w:tr w14:paraId="6B8C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62" w:type="dxa"/>
            <w:vAlign w:val="center"/>
          </w:tcPr>
          <w:p w14:paraId="6B8C780E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2166" w:type="dxa"/>
            <w:vAlign w:val="center"/>
          </w:tcPr>
          <w:p w14:paraId="6B8C780F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论文名称/作者</w:t>
            </w:r>
          </w:p>
        </w:tc>
        <w:tc>
          <w:tcPr>
            <w:tcW w:w="1029" w:type="dxa"/>
            <w:vAlign w:val="center"/>
          </w:tcPr>
          <w:p w14:paraId="6B8C7810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刊名</w:t>
            </w:r>
          </w:p>
        </w:tc>
        <w:tc>
          <w:tcPr>
            <w:tcW w:w="2170" w:type="dxa"/>
            <w:vAlign w:val="center"/>
          </w:tcPr>
          <w:p w14:paraId="6B8C7811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年卷页码</w:t>
            </w:r>
          </w:p>
          <w:p w14:paraId="6B8C7812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(xx年xx</w:t>
            </w:r>
            <w:r>
              <w:rPr>
                <w:rFonts w:hint="eastAsia" w:eastAsia="仿宋"/>
                <w:bCs/>
                <w:sz w:val="24"/>
                <w:szCs w:val="24"/>
              </w:rPr>
              <w:t>卷</w:t>
            </w:r>
            <w:r>
              <w:rPr>
                <w:rFonts w:eastAsia="仿宋"/>
                <w:bCs/>
                <w:sz w:val="24"/>
                <w:szCs w:val="24"/>
              </w:rPr>
              <w:t>xx页</w:t>
            </w:r>
            <w:r>
              <w:rPr>
                <w:rFonts w:hint="eastAsia" w:eastAsia="仿宋"/>
                <w:bCs/>
                <w:sz w:val="24"/>
                <w:szCs w:val="24"/>
              </w:rPr>
              <w:t>)</w:t>
            </w:r>
          </w:p>
        </w:tc>
        <w:tc>
          <w:tcPr>
            <w:tcW w:w="1078" w:type="dxa"/>
            <w:vAlign w:val="center"/>
          </w:tcPr>
          <w:p w14:paraId="6B8C7813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通讯作者</w:t>
            </w:r>
            <w:r>
              <w:rPr>
                <w:rFonts w:hint="eastAsia" w:eastAsia="仿宋"/>
                <w:bCs/>
                <w:sz w:val="24"/>
                <w:szCs w:val="24"/>
              </w:rPr>
              <w:t>(</w:t>
            </w:r>
            <w:r>
              <w:rPr>
                <w:rFonts w:eastAsia="仿宋"/>
                <w:bCs/>
                <w:sz w:val="24"/>
                <w:szCs w:val="24"/>
              </w:rPr>
              <w:t>含共同</w:t>
            </w:r>
            <w:r>
              <w:rPr>
                <w:rFonts w:hint="eastAsia" w:eastAsia="仿宋"/>
                <w:bCs/>
                <w:sz w:val="24"/>
                <w:szCs w:val="24"/>
              </w:rPr>
              <w:t>)</w:t>
            </w:r>
          </w:p>
        </w:tc>
        <w:tc>
          <w:tcPr>
            <w:tcW w:w="1144" w:type="dxa"/>
            <w:vAlign w:val="center"/>
          </w:tcPr>
          <w:p w14:paraId="6B8C7814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第一作者(含共同)</w:t>
            </w:r>
          </w:p>
        </w:tc>
        <w:tc>
          <w:tcPr>
            <w:tcW w:w="473" w:type="dxa"/>
            <w:vAlign w:val="center"/>
          </w:tcPr>
          <w:p w14:paraId="6B8C7815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他引次数</w:t>
            </w:r>
          </w:p>
        </w:tc>
      </w:tr>
      <w:tr w14:paraId="6B8C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17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2166" w:type="dxa"/>
            <w:vAlign w:val="center"/>
          </w:tcPr>
          <w:p w14:paraId="6B8C781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Maternal vitamin D status and childhood asthma, wheeze, and eczema: A systematic review and meta-analysis</w:t>
            </w:r>
          </w:p>
        </w:tc>
        <w:tc>
          <w:tcPr>
            <w:tcW w:w="1029" w:type="dxa"/>
            <w:vAlign w:val="center"/>
          </w:tcPr>
          <w:p w14:paraId="6B8C781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Pediatr Allergy Immunol</w:t>
            </w:r>
          </w:p>
        </w:tc>
        <w:tc>
          <w:tcPr>
            <w:tcW w:w="2170" w:type="dxa"/>
            <w:vAlign w:val="center"/>
          </w:tcPr>
          <w:p w14:paraId="6B8C781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2016;27(6):612-9</w:t>
            </w:r>
          </w:p>
        </w:tc>
        <w:tc>
          <w:tcPr>
            <w:tcW w:w="1078" w:type="dxa"/>
            <w:vAlign w:val="center"/>
          </w:tcPr>
          <w:p w14:paraId="6B8C781B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1C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Zhenzhen Wei</w:t>
            </w:r>
          </w:p>
        </w:tc>
        <w:tc>
          <w:tcPr>
            <w:tcW w:w="473" w:type="dxa"/>
            <w:vAlign w:val="center"/>
          </w:tcPr>
          <w:p w14:paraId="6B8C781D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50</w:t>
            </w:r>
          </w:p>
        </w:tc>
      </w:tr>
      <w:tr w14:paraId="6B8C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1F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2166" w:type="dxa"/>
            <w:vAlign w:val="center"/>
          </w:tcPr>
          <w:p w14:paraId="6B8C7820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Associations Between Maternal Vitamin D Status During Three Trimesters and Cord Blood 25(OH)D concentrations in Newborns: A Prospective Shanghai Birth Cohort Study</w:t>
            </w:r>
          </w:p>
        </w:tc>
        <w:tc>
          <w:tcPr>
            <w:tcW w:w="1029" w:type="dxa"/>
            <w:vAlign w:val="center"/>
          </w:tcPr>
          <w:p w14:paraId="6B8C782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Eur J Nutr</w:t>
            </w:r>
          </w:p>
        </w:tc>
        <w:tc>
          <w:tcPr>
            <w:tcW w:w="2170" w:type="dxa"/>
            <w:vAlign w:val="center"/>
          </w:tcPr>
          <w:p w14:paraId="6B8C782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2021;60(6):3473-3483.</w:t>
            </w:r>
          </w:p>
        </w:tc>
        <w:tc>
          <w:tcPr>
            <w:tcW w:w="1078" w:type="dxa"/>
            <w:vAlign w:val="center"/>
          </w:tcPr>
          <w:p w14:paraId="6B8C782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Mingqing Xu, Xiaodan Yu</w:t>
            </w:r>
          </w:p>
        </w:tc>
        <w:tc>
          <w:tcPr>
            <w:tcW w:w="1144" w:type="dxa"/>
            <w:vAlign w:val="center"/>
          </w:tcPr>
          <w:p w14:paraId="6B8C782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Xirui Wang, Xianting Jiao</w:t>
            </w:r>
          </w:p>
        </w:tc>
        <w:tc>
          <w:tcPr>
            <w:tcW w:w="473" w:type="dxa"/>
            <w:vAlign w:val="center"/>
          </w:tcPr>
          <w:p w14:paraId="6B8C7825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41</w:t>
            </w:r>
          </w:p>
        </w:tc>
      </w:tr>
      <w:tr w14:paraId="6B8C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27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2166" w:type="dxa"/>
            <w:vAlign w:val="center"/>
          </w:tcPr>
          <w:p w14:paraId="6B8C782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Vitamin D status and related factors in newborns in Shanghai, China.</w:t>
            </w:r>
          </w:p>
        </w:tc>
        <w:tc>
          <w:tcPr>
            <w:tcW w:w="1029" w:type="dxa"/>
            <w:vAlign w:val="center"/>
          </w:tcPr>
          <w:p w14:paraId="6B8C782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Nutrients</w:t>
            </w:r>
          </w:p>
        </w:tc>
        <w:tc>
          <w:tcPr>
            <w:tcW w:w="2170" w:type="dxa"/>
            <w:vAlign w:val="center"/>
          </w:tcPr>
          <w:p w14:paraId="6B8C782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2014;6(12):5600-10.</w:t>
            </w:r>
          </w:p>
        </w:tc>
        <w:tc>
          <w:tcPr>
            <w:tcW w:w="1078" w:type="dxa"/>
            <w:vAlign w:val="center"/>
          </w:tcPr>
          <w:p w14:paraId="6B8C782B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2C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Yu, Weiye Wang</w:t>
            </w:r>
          </w:p>
        </w:tc>
        <w:tc>
          <w:tcPr>
            <w:tcW w:w="473" w:type="dxa"/>
            <w:vAlign w:val="center"/>
          </w:tcPr>
          <w:p w14:paraId="6B8C782D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38</w:t>
            </w:r>
          </w:p>
        </w:tc>
      </w:tr>
      <w:tr w14:paraId="6B8C7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2F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2166" w:type="dxa"/>
            <w:vAlign w:val="center"/>
          </w:tcPr>
          <w:p w14:paraId="6B8C7830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Vitamin D deficiency during pregnancy affects the function of Th1/Th2 cells and methylation of IFN-γ gene in offspring rats.</w:t>
            </w:r>
          </w:p>
        </w:tc>
        <w:tc>
          <w:tcPr>
            <w:tcW w:w="1029" w:type="dxa"/>
            <w:vAlign w:val="center"/>
          </w:tcPr>
          <w:p w14:paraId="6B8C783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Immunol Lett</w:t>
            </w:r>
          </w:p>
        </w:tc>
        <w:tc>
          <w:tcPr>
            <w:tcW w:w="2170" w:type="dxa"/>
            <w:vAlign w:val="center"/>
          </w:tcPr>
          <w:p w14:paraId="6B8C783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2019;212;98-105.</w:t>
            </w:r>
          </w:p>
        </w:tc>
        <w:tc>
          <w:tcPr>
            <w:tcW w:w="1078" w:type="dxa"/>
            <w:vAlign w:val="center"/>
          </w:tcPr>
          <w:p w14:paraId="6B8C783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3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XianTing Jiao, Lei Wang, ZhenZhen Wei</w:t>
            </w:r>
          </w:p>
        </w:tc>
        <w:tc>
          <w:tcPr>
            <w:tcW w:w="473" w:type="dxa"/>
            <w:vAlign w:val="center"/>
          </w:tcPr>
          <w:p w14:paraId="6B8C7835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24</w:t>
            </w:r>
          </w:p>
        </w:tc>
      </w:tr>
      <w:tr w14:paraId="6B8C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37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2166" w:type="dxa"/>
            <w:vAlign w:val="center"/>
          </w:tcPr>
          <w:p w14:paraId="6B8C783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Relationships between serum 25-hydroxyvitamin D and quantitative ultrasound bone mineral density in 0-6 year old children.</w:t>
            </w:r>
          </w:p>
        </w:tc>
        <w:tc>
          <w:tcPr>
            <w:tcW w:w="1029" w:type="dxa"/>
            <w:vAlign w:val="center"/>
          </w:tcPr>
          <w:p w14:paraId="6B8C783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Bone</w:t>
            </w:r>
          </w:p>
        </w:tc>
        <w:tc>
          <w:tcPr>
            <w:tcW w:w="2170" w:type="dxa"/>
            <w:vAlign w:val="center"/>
          </w:tcPr>
          <w:p w14:paraId="6B8C783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2013;53(1):306-10.</w:t>
            </w:r>
          </w:p>
        </w:tc>
        <w:tc>
          <w:tcPr>
            <w:tcW w:w="1078" w:type="dxa"/>
            <w:vAlign w:val="center"/>
          </w:tcPr>
          <w:p w14:paraId="6B8C783B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3C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473" w:type="dxa"/>
            <w:vAlign w:val="center"/>
          </w:tcPr>
          <w:p w14:paraId="6B8C783D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18</w:t>
            </w:r>
          </w:p>
        </w:tc>
      </w:tr>
      <w:tr w14:paraId="6B8C7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3F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2166" w:type="dxa"/>
            <w:vAlign w:val="center"/>
          </w:tcPr>
          <w:p w14:paraId="6B8C7840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Vitamin D deficiency and high serum IL-6 concentration as risk factors for tubal factor infertility in Chinese women.</w:t>
            </w:r>
          </w:p>
        </w:tc>
        <w:tc>
          <w:tcPr>
            <w:tcW w:w="1029" w:type="dxa"/>
            <w:vAlign w:val="center"/>
          </w:tcPr>
          <w:p w14:paraId="6B8C784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Nutrition</w:t>
            </w:r>
          </w:p>
        </w:tc>
        <w:tc>
          <w:tcPr>
            <w:tcW w:w="2170" w:type="dxa"/>
            <w:vAlign w:val="center"/>
          </w:tcPr>
          <w:p w14:paraId="6B8C784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2018;49:24-31.</w:t>
            </w:r>
          </w:p>
        </w:tc>
        <w:tc>
          <w:tcPr>
            <w:tcW w:w="1078" w:type="dxa"/>
            <w:vAlign w:val="center"/>
          </w:tcPr>
          <w:p w14:paraId="6B8C784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4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Weiwei Chen, Xianting Jiao</w:t>
            </w:r>
          </w:p>
        </w:tc>
        <w:tc>
          <w:tcPr>
            <w:tcW w:w="473" w:type="dxa"/>
            <w:vAlign w:val="center"/>
          </w:tcPr>
          <w:p w14:paraId="6B8C7845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15</w:t>
            </w:r>
          </w:p>
        </w:tc>
      </w:tr>
      <w:tr w14:paraId="6B8C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47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7</w:t>
            </w:r>
          </w:p>
        </w:tc>
        <w:tc>
          <w:tcPr>
            <w:tcW w:w="2166" w:type="dxa"/>
            <w:vAlign w:val="center"/>
          </w:tcPr>
          <w:p w14:paraId="6B8C784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Effects of circulating vitamin D concentrations on emotion, behavior and attention: A cross-sectional study in preschool children with follow-up behavior experiments in juvenile mice.</w:t>
            </w:r>
          </w:p>
        </w:tc>
        <w:tc>
          <w:tcPr>
            <w:tcW w:w="1029" w:type="dxa"/>
            <w:vAlign w:val="center"/>
          </w:tcPr>
          <w:p w14:paraId="6B8C784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br w:type="textWrapping"/>
            </w:r>
            <w:r>
              <w:rPr>
                <w:rFonts w:eastAsia="仿宋"/>
                <w:bCs/>
                <w:szCs w:val="21"/>
              </w:rPr>
              <w:t>J Affect Disord</w:t>
            </w:r>
          </w:p>
        </w:tc>
        <w:tc>
          <w:tcPr>
            <w:tcW w:w="2170" w:type="dxa"/>
            <w:vAlign w:val="center"/>
          </w:tcPr>
          <w:p w14:paraId="6B8C784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szCs w:val="21"/>
                <w:shd w:val="clear" w:color="auto" w:fill="FFFFFF" w:themeFill="background1"/>
              </w:rPr>
              <w:t>2020, 275:290-298</w:t>
            </w:r>
            <w:r>
              <w:rPr>
                <w:rFonts w:hint="eastAsia"/>
                <w:szCs w:val="21"/>
                <w:shd w:val="clear" w:color="auto" w:fill="FFFFFF" w:themeFill="background1"/>
              </w:rPr>
              <w:t>.</w:t>
            </w:r>
          </w:p>
        </w:tc>
        <w:tc>
          <w:tcPr>
            <w:tcW w:w="1078" w:type="dxa"/>
            <w:vAlign w:val="center"/>
          </w:tcPr>
          <w:p w14:paraId="6B8C784B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4C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Xirui Wang</w:t>
            </w:r>
          </w:p>
        </w:tc>
        <w:tc>
          <w:tcPr>
            <w:tcW w:w="473" w:type="dxa"/>
            <w:vAlign w:val="center"/>
          </w:tcPr>
          <w:p w14:paraId="6B8C784D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9</w:t>
            </w:r>
          </w:p>
        </w:tc>
      </w:tr>
      <w:tr w14:paraId="6B8C7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4F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8</w:t>
            </w:r>
          </w:p>
        </w:tc>
        <w:tc>
          <w:tcPr>
            <w:tcW w:w="2166" w:type="dxa"/>
            <w:vAlign w:val="center"/>
          </w:tcPr>
          <w:p w14:paraId="6B8C7850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Maternal and neonatal blood vitamin D status and neurodevelopment at 24 months of age: a prospective birth cohort study.</w:t>
            </w:r>
          </w:p>
        </w:tc>
        <w:tc>
          <w:tcPr>
            <w:tcW w:w="1029" w:type="dxa"/>
            <w:vAlign w:val="center"/>
          </w:tcPr>
          <w:p w14:paraId="6B8C785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World J Pediatr</w:t>
            </w:r>
          </w:p>
        </w:tc>
        <w:tc>
          <w:tcPr>
            <w:tcW w:w="2170" w:type="dxa"/>
            <w:vAlign w:val="center"/>
          </w:tcPr>
          <w:p w14:paraId="6B8C785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2023;19(9):883-893.</w:t>
            </w:r>
          </w:p>
        </w:tc>
        <w:tc>
          <w:tcPr>
            <w:tcW w:w="1078" w:type="dxa"/>
            <w:vAlign w:val="center"/>
          </w:tcPr>
          <w:p w14:paraId="6B8C785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5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Yue Zhang, Chun-Yan Zhou, Xi-Rui Wang</w:t>
            </w:r>
          </w:p>
        </w:tc>
        <w:tc>
          <w:tcPr>
            <w:tcW w:w="473" w:type="dxa"/>
            <w:vAlign w:val="center"/>
          </w:tcPr>
          <w:p w14:paraId="6B8C7855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4</w:t>
            </w:r>
          </w:p>
        </w:tc>
      </w:tr>
      <w:tr w14:paraId="6B8C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57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9</w:t>
            </w:r>
          </w:p>
        </w:tc>
        <w:tc>
          <w:tcPr>
            <w:tcW w:w="2166" w:type="dxa"/>
            <w:vAlign w:val="center"/>
          </w:tcPr>
          <w:p w14:paraId="6B8C785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Effect modification by maternal vitamin D status in the association between prenatal exposure to per- and polyfluoroalkyl substances and neurodevelopment in 2-year-old children.</w:t>
            </w:r>
          </w:p>
        </w:tc>
        <w:tc>
          <w:tcPr>
            <w:tcW w:w="1029" w:type="dxa"/>
            <w:vAlign w:val="center"/>
          </w:tcPr>
          <w:p w14:paraId="6B8C785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Environ Int</w:t>
            </w:r>
          </w:p>
        </w:tc>
        <w:tc>
          <w:tcPr>
            <w:tcW w:w="2170" w:type="dxa"/>
            <w:vAlign w:val="center"/>
          </w:tcPr>
          <w:p w14:paraId="6B8C785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2024;185:108563.</w:t>
            </w:r>
          </w:p>
        </w:tc>
        <w:tc>
          <w:tcPr>
            <w:tcW w:w="1078" w:type="dxa"/>
            <w:vAlign w:val="center"/>
          </w:tcPr>
          <w:p w14:paraId="6B8C785B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Yu, Ying Tian</w:t>
            </w:r>
          </w:p>
        </w:tc>
        <w:tc>
          <w:tcPr>
            <w:tcW w:w="1144" w:type="dxa"/>
            <w:vAlign w:val="center"/>
          </w:tcPr>
          <w:p w14:paraId="6B8C785C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 xml:space="preserve">Yu Gao, </w:t>
            </w:r>
          </w:p>
          <w:p w14:paraId="6B8C785D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Yan Zhang</w:t>
            </w:r>
          </w:p>
        </w:tc>
        <w:tc>
          <w:tcPr>
            <w:tcW w:w="473" w:type="dxa"/>
            <w:vAlign w:val="center"/>
          </w:tcPr>
          <w:p w14:paraId="6B8C785E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4</w:t>
            </w:r>
          </w:p>
        </w:tc>
      </w:tr>
      <w:tr w14:paraId="6B8C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62" w:type="dxa"/>
            <w:vAlign w:val="center"/>
          </w:tcPr>
          <w:p w14:paraId="6B8C7860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10</w:t>
            </w:r>
          </w:p>
        </w:tc>
        <w:tc>
          <w:tcPr>
            <w:tcW w:w="2166" w:type="dxa"/>
            <w:vAlign w:val="center"/>
          </w:tcPr>
          <w:p w14:paraId="6B8C786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Associations between Longitudinal Maternal and Cord Blood Vitamin D Status and Child Growth Trajectories Up to 4 Years of Age.</w:t>
            </w:r>
          </w:p>
        </w:tc>
        <w:tc>
          <w:tcPr>
            <w:tcW w:w="1029" w:type="dxa"/>
            <w:vAlign w:val="center"/>
          </w:tcPr>
          <w:p w14:paraId="6B8C786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Nutrients</w:t>
            </w:r>
          </w:p>
        </w:tc>
        <w:tc>
          <w:tcPr>
            <w:tcW w:w="2170" w:type="dxa"/>
            <w:vAlign w:val="center"/>
          </w:tcPr>
          <w:p w14:paraId="6B8C786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/>
                <w:szCs w:val="21"/>
                <w:shd w:val="clear" w:color="auto" w:fill="FFFFFF" w:themeFill="background1"/>
              </w:rPr>
              <w:t>2024;16(15):2410.</w:t>
            </w:r>
          </w:p>
        </w:tc>
        <w:tc>
          <w:tcPr>
            <w:tcW w:w="1078" w:type="dxa"/>
            <w:vAlign w:val="center"/>
          </w:tcPr>
          <w:p w14:paraId="6B8C786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Xiaodan Yu</w:t>
            </w:r>
          </w:p>
        </w:tc>
        <w:tc>
          <w:tcPr>
            <w:tcW w:w="1144" w:type="dxa"/>
            <w:vAlign w:val="center"/>
          </w:tcPr>
          <w:p w14:paraId="6B8C7865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Chen chen</w:t>
            </w:r>
          </w:p>
        </w:tc>
        <w:tc>
          <w:tcPr>
            <w:tcW w:w="473" w:type="dxa"/>
            <w:vAlign w:val="center"/>
          </w:tcPr>
          <w:p w14:paraId="6B8C7866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</w:t>
            </w:r>
          </w:p>
        </w:tc>
      </w:tr>
    </w:tbl>
    <w:p w14:paraId="6B8C7868">
      <w:pPr>
        <w:tabs>
          <w:tab w:val="left" w:pos="840"/>
        </w:tabs>
        <w:adjustRightInd w:val="0"/>
        <w:snapToGrid w:val="0"/>
        <w:spacing w:line="360" w:lineRule="auto"/>
        <w:jc w:val="left"/>
        <w:rPr>
          <w:rFonts w:eastAsiaTheme="minorEastAsia"/>
          <w:sz w:val="24"/>
          <w:szCs w:val="24"/>
        </w:rPr>
      </w:pPr>
    </w:p>
    <w:p w14:paraId="6B8C7869">
      <w:pPr>
        <w:tabs>
          <w:tab w:val="left" w:pos="840"/>
        </w:tabs>
        <w:adjustRightInd w:val="0"/>
        <w:snapToGrid w:val="0"/>
        <w:spacing w:line="360" w:lineRule="auto"/>
        <w:jc w:val="left"/>
        <w:rPr>
          <w:rFonts w:eastAsiaTheme="minorEastAsia"/>
          <w:sz w:val="24"/>
          <w:szCs w:val="24"/>
        </w:rPr>
      </w:pPr>
      <w:r>
        <w:rPr>
          <w:rFonts w:hint="eastAsia" w:eastAsiaTheme="minorEastAsia"/>
          <w:b/>
          <w:bCs/>
          <w:sz w:val="24"/>
          <w:szCs w:val="24"/>
        </w:rPr>
        <w:t>（2）代表性论文被他人引用的情况（限10篇）</w:t>
      </w:r>
    </w:p>
    <w:tbl>
      <w:tblPr>
        <w:tblStyle w:val="9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881"/>
        <w:gridCol w:w="3402"/>
        <w:gridCol w:w="1743"/>
        <w:gridCol w:w="1296"/>
      </w:tblGrid>
      <w:tr w14:paraId="6B8C7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66" w:type="dxa"/>
            <w:vAlign w:val="center"/>
          </w:tcPr>
          <w:p w14:paraId="6B8C786A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序号</w:t>
            </w:r>
          </w:p>
        </w:tc>
        <w:tc>
          <w:tcPr>
            <w:tcW w:w="1881" w:type="dxa"/>
            <w:vAlign w:val="center"/>
          </w:tcPr>
          <w:p w14:paraId="6B8C786B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被引代表性论文序号</w:t>
            </w:r>
          </w:p>
        </w:tc>
        <w:tc>
          <w:tcPr>
            <w:tcW w:w="3402" w:type="dxa"/>
            <w:vAlign w:val="center"/>
          </w:tcPr>
          <w:p w14:paraId="6B8C786C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引文名称/作者</w:t>
            </w:r>
          </w:p>
        </w:tc>
        <w:tc>
          <w:tcPr>
            <w:tcW w:w="1743" w:type="dxa"/>
            <w:vAlign w:val="center"/>
          </w:tcPr>
          <w:p w14:paraId="6B8C786D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引文刊名</w:t>
            </w:r>
          </w:p>
        </w:tc>
        <w:tc>
          <w:tcPr>
            <w:tcW w:w="1296" w:type="dxa"/>
            <w:vAlign w:val="center"/>
          </w:tcPr>
          <w:p w14:paraId="6B8C786E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引文发表时间</w:t>
            </w:r>
          </w:p>
        </w:tc>
      </w:tr>
      <w:tr w14:paraId="6B8C7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70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1</w:t>
            </w:r>
          </w:p>
        </w:tc>
        <w:tc>
          <w:tcPr>
            <w:tcW w:w="1881" w:type="dxa"/>
            <w:vAlign w:val="center"/>
          </w:tcPr>
          <w:p w14:paraId="6B8C787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</w:t>
            </w:r>
          </w:p>
        </w:tc>
        <w:tc>
          <w:tcPr>
            <w:tcW w:w="3402" w:type="dxa"/>
            <w:vAlign w:val="bottom"/>
          </w:tcPr>
          <w:p w14:paraId="6B8C787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Childhood asthma: pathogenesis and phenotypes</w:t>
            </w:r>
            <w:r>
              <w:rPr>
                <w:rFonts w:hint="eastAsia" w:eastAsia="仿宋"/>
                <w:bCs/>
                <w:szCs w:val="21"/>
              </w:rPr>
              <w:t>/ Pijnenburg M, et al.</w:t>
            </w:r>
          </w:p>
        </w:tc>
        <w:tc>
          <w:tcPr>
            <w:tcW w:w="1743" w:type="dxa"/>
            <w:vAlign w:val="bottom"/>
          </w:tcPr>
          <w:p w14:paraId="6B8C787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European respiratory journal</w:t>
            </w:r>
          </w:p>
        </w:tc>
        <w:tc>
          <w:tcPr>
            <w:tcW w:w="1296" w:type="dxa"/>
            <w:vAlign w:val="center"/>
          </w:tcPr>
          <w:p w14:paraId="6B8C787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2022.7.9</w:t>
            </w:r>
          </w:p>
        </w:tc>
      </w:tr>
      <w:tr w14:paraId="6B8C7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76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14:paraId="6B8C7877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</w:t>
            </w:r>
          </w:p>
        </w:tc>
        <w:tc>
          <w:tcPr>
            <w:tcW w:w="3402" w:type="dxa"/>
            <w:vAlign w:val="bottom"/>
          </w:tcPr>
          <w:p w14:paraId="6B8C787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Antenatal vitamin D exposure and childhood eczema, food allergy, asthma and allergic rhinitis at 2 and 5 years of age in the atopic disease-specific Cork BASELINE Birth Cohort Study</w:t>
            </w:r>
            <w:r>
              <w:rPr>
                <w:rFonts w:hint="eastAsia" w:eastAsia="仿宋"/>
                <w:bCs/>
                <w:szCs w:val="21"/>
              </w:rPr>
              <w:t>/Hennessy A, et al.</w:t>
            </w:r>
          </w:p>
        </w:tc>
        <w:tc>
          <w:tcPr>
            <w:tcW w:w="1743" w:type="dxa"/>
            <w:vAlign w:val="bottom"/>
          </w:tcPr>
          <w:p w14:paraId="6B8C787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Allergy</w:t>
            </w:r>
          </w:p>
        </w:tc>
        <w:tc>
          <w:tcPr>
            <w:tcW w:w="1296" w:type="dxa"/>
            <w:vAlign w:val="center"/>
          </w:tcPr>
          <w:p w14:paraId="6B8C787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2018.8.29</w:t>
            </w:r>
          </w:p>
        </w:tc>
      </w:tr>
      <w:tr w14:paraId="6B8C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7C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3</w:t>
            </w:r>
          </w:p>
        </w:tc>
        <w:tc>
          <w:tcPr>
            <w:tcW w:w="1881" w:type="dxa"/>
            <w:vAlign w:val="center"/>
          </w:tcPr>
          <w:p w14:paraId="6B8C787D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</w:t>
            </w:r>
          </w:p>
        </w:tc>
        <w:tc>
          <w:tcPr>
            <w:tcW w:w="3402" w:type="dxa"/>
            <w:vAlign w:val="bottom"/>
          </w:tcPr>
          <w:p w14:paraId="6B8C787E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Fish oil in infancy protects against food allergy in IcelandResults from a birth cohort study</w:t>
            </w:r>
            <w:r>
              <w:rPr>
                <w:rFonts w:hint="eastAsia" w:eastAsia="仿宋"/>
                <w:bCs/>
                <w:szCs w:val="21"/>
              </w:rPr>
              <w:t>/ Clausen M, et al.</w:t>
            </w:r>
          </w:p>
        </w:tc>
        <w:tc>
          <w:tcPr>
            <w:tcW w:w="1743" w:type="dxa"/>
            <w:vAlign w:val="bottom"/>
          </w:tcPr>
          <w:p w14:paraId="6B8C787F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Allergy</w:t>
            </w:r>
          </w:p>
        </w:tc>
        <w:tc>
          <w:tcPr>
            <w:tcW w:w="1296" w:type="dxa"/>
            <w:vAlign w:val="center"/>
          </w:tcPr>
          <w:p w14:paraId="6B8C7880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2018.1.31</w:t>
            </w:r>
          </w:p>
        </w:tc>
      </w:tr>
      <w:tr w14:paraId="6B8C7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82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1881" w:type="dxa"/>
            <w:vAlign w:val="center"/>
          </w:tcPr>
          <w:p w14:paraId="6B8C788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 w14:paraId="6B8C788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Exposome and foetoplacental vascular dysfunction in gestational diabetes mellitus/</w:t>
            </w:r>
            <w:r>
              <w:rPr>
                <w:rFonts w:eastAsia="仿宋"/>
                <w:bCs/>
                <w:szCs w:val="21"/>
              </w:rPr>
              <w:t xml:space="preserve"> Valero P, </w:t>
            </w:r>
            <w:r>
              <w:rPr>
                <w:rFonts w:hint="eastAsia" w:eastAsia="仿宋"/>
                <w:bCs/>
                <w:szCs w:val="21"/>
              </w:rPr>
              <w:t xml:space="preserve">et al. </w:t>
            </w:r>
          </w:p>
        </w:tc>
        <w:tc>
          <w:tcPr>
            <w:tcW w:w="1743" w:type="dxa"/>
            <w:vAlign w:val="center"/>
          </w:tcPr>
          <w:p w14:paraId="6B8C7885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 xml:space="preserve">Molecular aspects of medicine </w:t>
            </w:r>
          </w:p>
        </w:tc>
        <w:tc>
          <w:tcPr>
            <w:tcW w:w="1296" w:type="dxa"/>
            <w:vAlign w:val="center"/>
          </w:tcPr>
          <w:p w14:paraId="6B8C7886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2021.9.2</w:t>
            </w:r>
          </w:p>
        </w:tc>
      </w:tr>
      <w:tr w14:paraId="6B8C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88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5</w:t>
            </w:r>
          </w:p>
        </w:tc>
        <w:tc>
          <w:tcPr>
            <w:tcW w:w="1881" w:type="dxa"/>
            <w:vAlign w:val="center"/>
          </w:tcPr>
          <w:p w14:paraId="6B8C788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</w:t>
            </w:r>
          </w:p>
        </w:tc>
        <w:tc>
          <w:tcPr>
            <w:tcW w:w="3402" w:type="dxa"/>
            <w:vAlign w:val="bottom"/>
          </w:tcPr>
          <w:p w14:paraId="6B8C788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Vitamin D and Multiple Health Outcomes: An Umbrella Review of Observational Studies, Randomized Controlled Trials, and Mendelian Randomization Studies</w:t>
            </w:r>
            <w:r>
              <w:rPr>
                <w:rFonts w:hint="eastAsia" w:eastAsia="仿宋"/>
                <w:bCs/>
                <w:szCs w:val="21"/>
              </w:rPr>
              <w:t>/Liu D, et al.</w:t>
            </w:r>
          </w:p>
        </w:tc>
        <w:tc>
          <w:tcPr>
            <w:tcW w:w="1743" w:type="dxa"/>
            <w:vAlign w:val="bottom"/>
          </w:tcPr>
          <w:p w14:paraId="6B8C788B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Advances in nutrition</w:t>
            </w:r>
          </w:p>
        </w:tc>
        <w:tc>
          <w:tcPr>
            <w:tcW w:w="1296" w:type="dxa"/>
            <w:vAlign w:val="center"/>
          </w:tcPr>
          <w:p w14:paraId="6B8C788C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2022.8.1</w:t>
            </w:r>
          </w:p>
        </w:tc>
      </w:tr>
      <w:tr w14:paraId="6B8C7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8E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6</w:t>
            </w:r>
          </w:p>
        </w:tc>
        <w:tc>
          <w:tcPr>
            <w:tcW w:w="1881" w:type="dxa"/>
            <w:vAlign w:val="center"/>
          </w:tcPr>
          <w:p w14:paraId="6B8C788F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 w14:paraId="6B8C7890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Trimester-specific effect of maternal co-exposure to organophosphate esters and phthalates on preschooler cognitive development: The moderating role of gestational vitamin D status/</w:t>
            </w:r>
            <w:r>
              <w:rPr>
                <w:rFonts w:eastAsia="仿宋"/>
                <w:bCs/>
                <w:szCs w:val="21"/>
              </w:rPr>
              <w:t xml:space="preserve"> Lu M, </w:t>
            </w:r>
            <w:r>
              <w:rPr>
                <w:rFonts w:hint="eastAsia" w:eastAsia="仿宋"/>
                <w:bCs/>
                <w:szCs w:val="21"/>
              </w:rPr>
              <w:t>et al.</w:t>
            </w:r>
          </w:p>
        </w:tc>
        <w:tc>
          <w:tcPr>
            <w:tcW w:w="1743" w:type="dxa"/>
            <w:vAlign w:val="center"/>
          </w:tcPr>
          <w:p w14:paraId="6B8C789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Environmental research</w:t>
            </w:r>
          </w:p>
        </w:tc>
        <w:tc>
          <w:tcPr>
            <w:tcW w:w="1296" w:type="dxa"/>
            <w:vAlign w:val="center"/>
          </w:tcPr>
          <w:p w14:paraId="6B8C789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2024.6.15</w:t>
            </w:r>
          </w:p>
        </w:tc>
      </w:tr>
      <w:tr w14:paraId="6B8C7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94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7</w:t>
            </w:r>
          </w:p>
        </w:tc>
        <w:tc>
          <w:tcPr>
            <w:tcW w:w="1881" w:type="dxa"/>
            <w:vAlign w:val="center"/>
          </w:tcPr>
          <w:p w14:paraId="6B8C7895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1</w:t>
            </w:r>
          </w:p>
        </w:tc>
        <w:tc>
          <w:tcPr>
            <w:tcW w:w="3402" w:type="dxa"/>
            <w:vAlign w:val="bottom"/>
          </w:tcPr>
          <w:p w14:paraId="6B8C7896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eastAsia="仿宋"/>
                <w:bCs/>
                <w:szCs w:val="21"/>
              </w:rPr>
              <w:t>Vitamin D supplementation in pregnant women or infants for preventing allergic diseases: a systematic review and meta-analysis of randomized controlled trials</w:t>
            </w:r>
            <w:r>
              <w:rPr>
                <w:rFonts w:hint="eastAsia" w:eastAsia="仿宋"/>
                <w:bCs/>
                <w:szCs w:val="21"/>
              </w:rPr>
              <w:t>/Luo C, et al.</w:t>
            </w:r>
          </w:p>
        </w:tc>
        <w:tc>
          <w:tcPr>
            <w:tcW w:w="1743" w:type="dxa"/>
            <w:vAlign w:val="bottom"/>
          </w:tcPr>
          <w:p w14:paraId="6B8C7897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Chinese medical journal</w:t>
            </w:r>
          </w:p>
        </w:tc>
        <w:tc>
          <w:tcPr>
            <w:tcW w:w="1296" w:type="dxa"/>
            <w:vAlign w:val="center"/>
          </w:tcPr>
          <w:p w14:paraId="6B8C789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2022.1.12</w:t>
            </w:r>
          </w:p>
        </w:tc>
      </w:tr>
      <w:tr w14:paraId="6B8C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9A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8</w:t>
            </w:r>
          </w:p>
        </w:tc>
        <w:tc>
          <w:tcPr>
            <w:tcW w:w="1881" w:type="dxa"/>
            <w:vAlign w:val="center"/>
          </w:tcPr>
          <w:p w14:paraId="6B8C789B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6B8C789C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Maternal influences on offspring food allergy/</w:t>
            </w:r>
            <w:r>
              <w:rPr>
                <w:rFonts w:eastAsia="仿宋"/>
                <w:bCs/>
                <w:szCs w:val="21"/>
              </w:rPr>
              <w:t xml:space="preserve"> Lee HY, </w:t>
            </w:r>
            <w:r>
              <w:rPr>
                <w:rFonts w:hint="eastAsia" w:eastAsia="仿宋"/>
                <w:bCs/>
                <w:szCs w:val="21"/>
              </w:rPr>
              <w:t xml:space="preserve">et al. </w:t>
            </w:r>
          </w:p>
        </w:tc>
        <w:tc>
          <w:tcPr>
            <w:tcW w:w="1743" w:type="dxa"/>
            <w:vAlign w:val="center"/>
          </w:tcPr>
          <w:p w14:paraId="6B8C789D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Immunological reviews</w:t>
            </w:r>
          </w:p>
        </w:tc>
        <w:tc>
          <w:tcPr>
            <w:tcW w:w="1296" w:type="dxa"/>
            <w:vAlign w:val="center"/>
          </w:tcPr>
          <w:p w14:paraId="6B8C789E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2024.9.14</w:t>
            </w:r>
          </w:p>
        </w:tc>
      </w:tr>
      <w:tr w14:paraId="6B8C7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A0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9</w:t>
            </w:r>
          </w:p>
        </w:tc>
        <w:tc>
          <w:tcPr>
            <w:tcW w:w="1881" w:type="dxa"/>
            <w:vAlign w:val="center"/>
          </w:tcPr>
          <w:p w14:paraId="6B8C78A1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 w14:paraId="6B8C78A2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Associating prenatal antibiotics exposure with attention deficit hyperactivity disorder symptoms in preschool children: The role of maternal vitamin D/</w:t>
            </w:r>
            <w:r>
              <w:rPr>
                <w:rFonts w:eastAsia="仿宋"/>
                <w:bCs/>
                <w:szCs w:val="21"/>
              </w:rPr>
              <w:t xml:space="preserve"> Geng M, </w:t>
            </w:r>
            <w:r>
              <w:rPr>
                <w:rFonts w:hint="eastAsia" w:eastAsia="仿宋"/>
                <w:bCs/>
                <w:szCs w:val="21"/>
              </w:rPr>
              <w:t>et al.</w:t>
            </w:r>
          </w:p>
        </w:tc>
        <w:tc>
          <w:tcPr>
            <w:tcW w:w="1743" w:type="dxa"/>
            <w:vAlign w:val="center"/>
          </w:tcPr>
          <w:p w14:paraId="6B8C78A3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Ecotoxicology and environmental safety</w:t>
            </w:r>
          </w:p>
        </w:tc>
        <w:tc>
          <w:tcPr>
            <w:tcW w:w="1296" w:type="dxa"/>
            <w:vAlign w:val="center"/>
          </w:tcPr>
          <w:p w14:paraId="6B8C78A4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2024.9.12</w:t>
            </w:r>
          </w:p>
        </w:tc>
      </w:tr>
      <w:tr w14:paraId="6B8C7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66" w:type="dxa"/>
            <w:vAlign w:val="center"/>
          </w:tcPr>
          <w:p w14:paraId="6B8C78A6">
            <w:pPr>
              <w:adjustRightInd w:val="0"/>
              <w:snapToGrid w:val="0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hint="eastAsia" w:eastAsia="仿宋"/>
                <w:bCs/>
                <w:sz w:val="24"/>
                <w:szCs w:val="24"/>
              </w:rPr>
              <w:t>10</w:t>
            </w:r>
          </w:p>
        </w:tc>
        <w:tc>
          <w:tcPr>
            <w:tcW w:w="1881" w:type="dxa"/>
            <w:vAlign w:val="center"/>
          </w:tcPr>
          <w:p w14:paraId="6B8C78A7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 w14:paraId="6B8C78A8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IFNγ regulates ferroptosis in KFs by inhibiting the expression of SPOCD1 through DNMT3A/</w:t>
            </w:r>
            <w:r>
              <w:rPr>
                <w:rFonts w:eastAsia="仿宋"/>
                <w:bCs/>
                <w:szCs w:val="21"/>
              </w:rPr>
              <w:t xml:space="preserve"> Wang X, </w:t>
            </w:r>
            <w:r>
              <w:rPr>
                <w:rFonts w:hint="eastAsia" w:eastAsia="仿宋"/>
                <w:bCs/>
                <w:szCs w:val="21"/>
              </w:rPr>
              <w:t xml:space="preserve">et al. </w:t>
            </w:r>
          </w:p>
        </w:tc>
        <w:tc>
          <w:tcPr>
            <w:tcW w:w="1743" w:type="dxa"/>
            <w:vAlign w:val="center"/>
          </w:tcPr>
          <w:p w14:paraId="6B8C78A9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 xml:space="preserve">Cell death discovery </w:t>
            </w:r>
          </w:p>
        </w:tc>
        <w:tc>
          <w:tcPr>
            <w:tcW w:w="1296" w:type="dxa"/>
            <w:vAlign w:val="center"/>
          </w:tcPr>
          <w:p w14:paraId="6B8C78AA">
            <w:pPr>
              <w:adjustRightInd w:val="0"/>
              <w:snapToGrid w:val="0"/>
              <w:jc w:val="center"/>
              <w:rPr>
                <w:rFonts w:eastAsia="仿宋"/>
                <w:bCs/>
                <w:szCs w:val="21"/>
              </w:rPr>
            </w:pPr>
            <w:r>
              <w:rPr>
                <w:rFonts w:hint="eastAsia" w:eastAsia="仿宋"/>
                <w:bCs/>
                <w:szCs w:val="21"/>
              </w:rPr>
              <w:t>2025.1.16</w:t>
            </w:r>
          </w:p>
        </w:tc>
      </w:tr>
    </w:tbl>
    <w:p w14:paraId="6B8C78AC">
      <w:pPr>
        <w:tabs>
          <w:tab w:val="left" w:pos="840"/>
        </w:tabs>
        <w:adjustRightInd w:val="0"/>
        <w:snapToGrid w:val="0"/>
        <w:spacing w:line="360" w:lineRule="auto"/>
        <w:jc w:val="left"/>
        <w:rPr>
          <w:rFonts w:eastAsiaTheme="minorEastAsia"/>
          <w:sz w:val="24"/>
          <w:szCs w:val="24"/>
        </w:rPr>
      </w:pPr>
    </w:p>
    <w:p w14:paraId="2441AE7D">
      <w:pPr>
        <w:tabs>
          <w:tab w:val="left" w:pos="845"/>
        </w:tabs>
        <w:adjustRightInd w:val="0"/>
        <w:snapToGrid w:val="0"/>
        <w:spacing w:after="0" w:line="480" w:lineRule="auto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hint="eastAsia" w:eastAsiaTheme="minorEastAsia"/>
          <w:b/>
          <w:bCs/>
          <w:sz w:val="24"/>
          <w:szCs w:val="24"/>
        </w:rPr>
        <w:t>（3）</w:t>
      </w:r>
      <w:r>
        <w:rPr>
          <w:rFonts w:eastAsiaTheme="minorEastAsia"/>
          <w:b/>
          <w:bCs/>
          <w:sz w:val="24"/>
          <w:szCs w:val="24"/>
        </w:rPr>
        <w:t>知识产权证明</w:t>
      </w:r>
    </w:p>
    <w:tbl>
      <w:tblPr>
        <w:tblStyle w:val="9"/>
        <w:tblW w:w="850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678"/>
        <w:gridCol w:w="2960"/>
      </w:tblGrid>
      <w:tr w14:paraId="43FED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06CFAAE2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678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7DB5FCA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软件著作权名称</w:t>
            </w:r>
          </w:p>
        </w:tc>
        <w:tc>
          <w:tcPr>
            <w:tcW w:w="2960" w:type="dxa"/>
            <w:tcBorders>
              <w:top w:val="single" w:color="000000" w:sz="12" w:space="0"/>
            </w:tcBorders>
            <w:shd w:val="clear" w:color="auto" w:fill="auto"/>
            <w:vAlign w:val="center"/>
          </w:tcPr>
          <w:p w14:paraId="65F6B15B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登记号</w:t>
            </w:r>
          </w:p>
        </w:tc>
      </w:tr>
      <w:tr w14:paraId="3E40C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23548E8B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DED37AB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发育行为性疾病及营养喂养问题信息管理系统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107D9EC6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2024SR0132181</w:t>
            </w:r>
          </w:p>
        </w:tc>
      </w:tr>
      <w:tr w14:paraId="0E2091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8" w:type="dxa"/>
            <w:shd w:val="clear" w:color="auto" w:fill="auto"/>
            <w:vAlign w:val="center"/>
          </w:tcPr>
          <w:p w14:paraId="56B6AEE2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5FEF71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hint="eastAsia" w:eastAsiaTheme="minorEastAsia"/>
                <w:sz w:val="20"/>
                <w:szCs w:val="20"/>
              </w:rPr>
              <w:t>发育行为性疾病及营养喂养问题测评系统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307185A3">
            <w:pPr>
              <w:widowControl/>
              <w:jc w:val="lef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2024SR0134139</w:t>
            </w:r>
          </w:p>
        </w:tc>
      </w:tr>
    </w:tbl>
    <w:p w14:paraId="7EC9F179">
      <w:pPr>
        <w:tabs>
          <w:tab w:val="left" w:pos="840"/>
        </w:tabs>
        <w:adjustRightInd w:val="0"/>
        <w:snapToGrid w:val="0"/>
        <w:spacing w:line="360" w:lineRule="auto"/>
        <w:jc w:val="left"/>
        <w:rPr>
          <w:rFonts w:hint="eastAsia" w:eastAsia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8E132C"/>
    <w:multiLevelType w:val="multilevel"/>
    <w:tmpl w:val="508E13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5"/>
        </w:tabs>
        <w:ind w:left="845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A760B"/>
    <w:rsid w:val="4A680648"/>
    <w:rsid w:val="4B8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line="240" w:lineRule="atLeast"/>
      <w:jc w:val="center"/>
    </w:pPr>
    <w:rPr>
      <w:rFonts w:ascii="宋体" w:hAnsi="宋体"/>
      <w:bCs/>
      <w:szCs w:val="30"/>
    </w:rPr>
  </w:style>
  <w:style w:type="paragraph" w:styleId="3">
    <w:name w:val="Body Text Indent"/>
    <w:basedOn w:val="1"/>
    <w:unhideWhenUsed/>
    <w:qFormat/>
    <w:uiPriority w:val="99"/>
    <w:pPr>
      <w:spacing w:line="240" w:lineRule="atLeast"/>
      <w:ind w:firstLine="630" w:firstLineChars="300"/>
    </w:pPr>
    <w:rPr>
      <w:rFonts w:ascii="宋体" w:hAnsi="宋体"/>
      <w:szCs w:val="28"/>
    </w:rPr>
  </w:style>
  <w:style w:type="paragraph" w:styleId="4">
    <w:name w:val="Plain Text"/>
    <w:basedOn w:val="1"/>
    <w:unhideWhenUsed/>
    <w:qFormat/>
    <w:uiPriority w:val="99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Body Text Indent 2"/>
    <w:basedOn w:val="1"/>
    <w:unhideWhenUsed/>
    <w:qFormat/>
    <w:uiPriority w:val="99"/>
    <w:pPr>
      <w:spacing w:line="420" w:lineRule="exact"/>
      <w:ind w:firstLine="420" w:firstLineChars="200"/>
    </w:pPr>
    <w:rPr>
      <w:rFonts w:ascii="宋体" w:hAnsi="宋体"/>
      <w:bCs/>
      <w:szCs w:val="3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index 1"/>
    <w:basedOn w:val="1"/>
    <w:next w:val="1"/>
    <w:semiHidden/>
    <w:qFormat/>
    <w:uiPriority w:val="0"/>
    <w:pPr>
      <w:widowControl/>
      <w:snapToGrid w:val="0"/>
    </w:pPr>
  </w:style>
  <w:style w:type="paragraph" w:customStyle="1" w:styleId="1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863</Words>
  <Characters>3537</Characters>
  <Lines>29</Lines>
  <Paragraphs>8</Paragraphs>
  <TotalTime>27</TotalTime>
  <ScaleCrop>false</ScaleCrop>
  <LinksUpToDate>false</LinksUpToDate>
  <CharactersWithSpaces>3973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2020-12-23T11:19:00Z</dcterms:created>
  <dc:creator>1</dc:creator>
  <cp:lastModifiedBy>顾思嘉</cp:lastModifiedBy>
  <dcterms:modified xsi:type="dcterms:W3CDTF">2025-04-18T02:49:27Z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AEF58C94570B4041A6B0D1FCF5EE03BC_13</vt:lpwstr>
  </property>
  <property fmtid="{D5CDD505-2E9C-101B-9397-08002B2CF9AE}" pid="4" name="KSOTemplateDocerSaveRecord">
    <vt:lpwstr>eyJoZGlkIjoiN2E4Y2I2NTU3YzljMjA5Mzg2ZDk2ZjBlNjQwMDZmMjYiLCJ1c2VySWQiOiIyNjA5OTc2ODEifQ==</vt:lpwstr>
  </property>
</Properties>
</file>